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AF469" w14:textId="3263B765" w:rsidR="00F76BD6" w:rsidRDefault="00F76BD6" w:rsidP="00AD755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Муниципальное бюджетное общеобразовательное учреждение «Гимназия»</w:t>
      </w:r>
    </w:p>
    <w:p w14:paraId="7B61C33E" w14:textId="022EC227" w:rsidR="00AD755D" w:rsidRDefault="00AD755D" w:rsidP="00AD755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F03EF7">
        <w:rPr>
          <w:rFonts w:eastAsia="Calibri"/>
          <w:sz w:val="28"/>
          <w:szCs w:val="28"/>
          <w:lang w:eastAsia="en-US"/>
        </w:rPr>
        <w:t>ПРОЕКТ (ПОДПРОГРАММА) ПРОФОРИЕНТАЦИЯ</w:t>
      </w:r>
    </w:p>
    <w:p w14:paraId="0686942B" w14:textId="545F3252" w:rsidR="00AD755D" w:rsidRPr="00F03EF7" w:rsidRDefault="00AD755D" w:rsidP="00AD755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План мероприятий по программе «Профориентация» на 2023-2024 учебный год  </w:t>
      </w:r>
    </w:p>
    <w:tbl>
      <w:tblPr>
        <w:tblStyle w:val="7"/>
        <w:tblW w:w="14567" w:type="dxa"/>
        <w:tblLook w:val="04A0" w:firstRow="1" w:lastRow="0" w:firstColumn="1" w:lastColumn="0" w:noHBand="0" w:noVBand="1"/>
      </w:tblPr>
      <w:tblGrid>
        <w:gridCol w:w="2952"/>
        <w:gridCol w:w="11615"/>
      </w:tblGrid>
      <w:tr w:rsidR="00AD755D" w:rsidRPr="00F03EF7" w14:paraId="70FAABF1" w14:textId="77777777" w:rsidTr="00432C89">
        <w:tc>
          <w:tcPr>
            <w:tcW w:w="2952" w:type="dxa"/>
          </w:tcPr>
          <w:p w14:paraId="708C129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Цель проекта (подпрограммы):</w:t>
            </w:r>
          </w:p>
        </w:tc>
        <w:tc>
          <w:tcPr>
            <w:tcW w:w="11615" w:type="dxa"/>
          </w:tcPr>
          <w:p w14:paraId="48B2087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Создание условий для формирования готовности к профессиональному самоопределению учащихся и выбору жизненного пути.</w:t>
            </w:r>
          </w:p>
        </w:tc>
      </w:tr>
      <w:tr w:rsidR="00AD755D" w:rsidRPr="00F03EF7" w14:paraId="54452528" w14:textId="77777777" w:rsidTr="00432C89">
        <w:tc>
          <w:tcPr>
            <w:tcW w:w="2952" w:type="dxa"/>
          </w:tcPr>
          <w:p w14:paraId="5BA33509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Задачи проекта (подпрограммы):</w:t>
            </w:r>
          </w:p>
        </w:tc>
        <w:tc>
          <w:tcPr>
            <w:tcW w:w="11615" w:type="dxa"/>
          </w:tcPr>
          <w:p w14:paraId="1F36771C" w14:textId="77777777" w:rsidR="00AD755D" w:rsidRPr="00F03EF7" w:rsidRDefault="00AD755D" w:rsidP="00AD755D">
            <w:pPr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для учащихся 6-11 классов – развитие всех компонентов готовности к профессиональному самоопределению (в том числе повышение осознанности и самостоятельности в планировании личных профессиональных перспектив), построение индивидуальной образовательно-профессиональной траектории;</w:t>
            </w:r>
          </w:p>
          <w:p w14:paraId="078422AD" w14:textId="77777777" w:rsidR="00AD755D" w:rsidRPr="00F03EF7" w:rsidRDefault="00AD755D" w:rsidP="00AD755D">
            <w:pPr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для родителей – получение рекомендаций возможной помощи самоопределяющимся подросткам, получение своевременной и актуальной информации о рынке образования и рынке труда (регионального и федерального уровней), включая информацию о наиболее перспективных и востребованных в ближайшем будущем профессиях, и отраслях экономики Российской Федерации;</w:t>
            </w:r>
          </w:p>
          <w:p w14:paraId="7332EE7B" w14:textId="77777777" w:rsidR="00AD755D" w:rsidRPr="00F03EF7" w:rsidRDefault="00AD755D" w:rsidP="00AD755D">
            <w:pPr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для педагогов и специалистов – повышение квалификации в области методов и технологий профессиональной ориентации учащихся. Применение методик, направленных на активизацию профессионального самоопределения, понимание возможностей и ограничений; диагностических инструментов. Освоение новых, современных, научно обоснованных методик и технологий;</w:t>
            </w:r>
          </w:p>
          <w:p w14:paraId="03F3E843" w14:textId="77777777" w:rsidR="00AD755D" w:rsidRPr="00F03EF7" w:rsidRDefault="00AD755D" w:rsidP="00AD755D">
            <w:pPr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 xml:space="preserve">для работодателей – привлечение мотивированных учащихся к производственным задачам, повышение интереса к организации. Обучение наставников, работающих с учащимися. </w:t>
            </w:r>
          </w:p>
          <w:p w14:paraId="3F22045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170C7730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По результатам участия во всех мероприятиях основного уровня реализации Профориентационного минимума для учащегося формируется индивидуальная рекомендация по построению образовательно-профессиональной траектории</w:t>
            </w:r>
          </w:p>
        </w:tc>
      </w:tr>
      <w:tr w:rsidR="00AD755D" w:rsidRPr="00F03EF7" w14:paraId="0EE1A91C" w14:textId="77777777" w:rsidTr="00432C89">
        <w:tc>
          <w:tcPr>
            <w:tcW w:w="2952" w:type="dxa"/>
          </w:tcPr>
          <w:p w14:paraId="7BAF5CA0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Основные принципы реализации проекта (подпрограммы):</w:t>
            </w:r>
          </w:p>
        </w:tc>
        <w:tc>
          <w:tcPr>
            <w:tcW w:w="11615" w:type="dxa"/>
          </w:tcPr>
          <w:p w14:paraId="118151F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единство профессионального и социально-личностного самоопределения;</w:t>
            </w:r>
          </w:p>
          <w:p w14:paraId="2931997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непрерывности;</w:t>
            </w:r>
          </w:p>
          <w:p w14:paraId="6ED8466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практикоориентированность;</w:t>
            </w:r>
          </w:p>
          <w:p w14:paraId="7A130DF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информационная открытость и социальное партнерство;</w:t>
            </w:r>
          </w:p>
          <w:p w14:paraId="480C2130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субъективная активность;</w:t>
            </w:r>
          </w:p>
          <w:p w14:paraId="14620189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позитивность.</w:t>
            </w:r>
          </w:p>
        </w:tc>
      </w:tr>
      <w:tr w:rsidR="00AD755D" w:rsidRPr="00F03EF7" w14:paraId="6F297193" w14:textId="77777777" w:rsidTr="00432C89">
        <w:tc>
          <w:tcPr>
            <w:tcW w:w="2952" w:type="dxa"/>
          </w:tcPr>
          <w:p w14:paraId="02213D7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Целевые индикаторы проекта (подпрограммы):</w:t>
            </w:r>
          </w:p>
        </w:tc>
        <w:tc>
          <w:tcPr>
            <w:tcW w:w="11615" w:type="dxa"/>
          </w:tcPr>
          <w:p w14:paraId="503FAAB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и названия программ, направленных на решение представлений о мире профессий, реализуемых в рамках внеурочной деятельности;</w:t>
            </w:r>
          </w:p>
          <w:p w14:paraId="3585EA75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участников профориентационных мероприятий;</w:t>
            </w:r>
          </w:p>
          <w:p w14:paraId="6D80542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lastRenderedPageBreak/>
              <w:t>Доля учащихся – участников открытых - уроков, реализуемых с учетом опыта цикла открытых уроков «Проектория», «Билет в будущее» или иных аналогичных уроков по возможностям, функциям и результатам проектов, направленных на раннюю профориентацию;</w:t>
            </w:r>
          </w:p>
        </w:tc>
      </w:tr>
    </w:tbl>
    <w:p w14:paraId="23F6F5BC" w14:textId="33DC0649" w:rsidR="00AD755D" w:rsidRDefault="00AD755D" w:rsidP="00AD755D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9FB9A33" w14:textId="77777777" w:rsidR="002401F5" w:rsidRPr="002401F5" w:rsidRDefault="002401F5" w:rsidP="002401F5">
      <w:pPr>
        <w:spacing w:after="160" w:line="256" w:lineRule="auto"/>
        <w:rPr>
          <w:rFonts w:ascii="Calibri" w:eastAsia="Calibri" w:hAnsi="Calibri"/>
          <w:lang w:eastAsia="en-US"/>
        </w:rPr>
      </w:pPr>
      <w:hyperlink r:id="rId5" w:history="1">
        <w:r w:rsidRPr="002401F5">
          <w:rPr>
            <w:rFonts w:ascii="Calibri" w:eastAsia="Calibri" w:hAnsi="Calibri"/>
            <w:color w:val="0563C1" w:themeColor="hyperlink"/>
            <w:u w:val="single"/>
            <w:lang w:eastAsia="en-US"/>
          </w:rPr>
          <w:t>https://bvbinfo.ru/</w:t>
        </w:r>
      </w:hyperlink>
      <w:r w:rsidRPr="002401F5">
        <w:rPr>
          <w:rFonts w:ascii="Calibri" w:eastAsia="Calibri" w:hAnsi="Calibri"/>
          <w:lang w:eastAsia="en-US"/>
        </w:rPr>
        <w:t xml:space="preserve"> Билет в будущее</w:t>
      </w:r>
    </w:p>
    <w:p w14:paraId="1AE9FA9C" w14:textId="77777777" w:rsidR="002401F5" w:rsidRPr="00F03EF7" w:rsidRDefault="002401F5" w:rsidP="00AD755D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43E0556" w14:textId="77777777" w:rsidR="00AD755D" w:rsidRPr="00F03EF7" w:rsidRDefault="00AD755D" w:rsidP="00AD755D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  <w:r w:rsidRPr="00F03EF7">
        <w:rPr>
          <w:rFonts w:eastAsia="Calibri"/>
          <w:sz w:val="24"/>
          <w:szCs w:val="24"/>
          <w:lang w:eastAsia="en-US"/>
        </w:rPr>
        <w:t>Значения целевых показателей реализации проекта (подпрограммы)</w:t>
      </w:r>
    </w:p>
    <w:tbl>
      <w:tblPr>
        <w:tblStyle w:val="7"/>
        <w:tblW w:w="14567" w:type="dxa"/>
        <w:tblLook w:val="04A0" w:firstRow="1" w:lastRow="0" w:firstColumn="1" w:lastColumn="0" w:noHBand="0" w:noVBand="1"/>
      </w:tblPr>
      <w:tblGrid>
        <w:gridCol w:w="2952"/>
        <w:gridCol w:w="4822"/>
        <w:gridCol w:w="2146"/>
        <w:gridCol w:w="1150"/>
        <w:gridCol w:w="1039"/>
        <w:gridCol w:w="862"/>
        <w:gridCol w:w="755"/>
        <w:gridCol w:w="841"/>
      </w:tblGrid>
      <w:tr w:rsidR="00AD755D" w:rsidRPr="00F03EF7" w14:paraId="5B39FEA7" w14:textId="77777777" w:rsidTr="00432C89">
        <w:trPr>
          <w:trHeight w:val="180"/>
        </w:trPr>
        <w:tc>
          <w:tcPr>
            <w:tcW w:w="2952" w:type="dxa"/>
            <w:vMerge w:val="restart"/>
          </w:tcPr>
          <w:p w14:paraId="6A5F9E7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Hlk131553961"/>
            <w:r w:rsidRPr="00F03EF7">
              <w:rPr>
                <w:rFonts w:eastAsia="Calibri"/>
                <w:sz w:val="24"/>
                <w:szCs w:val="24"/>
                <w:lang w:eastAsia="en-US"/>
              </w:rPr>
              <w:t>Значения целевых показателей реализации проекта (подпрограммы)</w:t>
            </w:r>
            <w:bookmarkEnd w:id="0"/>
            <w:r w:rsidRPr="00F03EF7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822" w:type="dxa"/>
            <w:vMerge w:val="restart"/>
          </w:tcPr>
          <w:p w14:paraId="715010FA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146" w:type="dxa"/>
            <w:vMerge w:val="restart"/>
          </w:tcPr>
          <w:p w14:paraId="27A8326B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Базовое значение на 01.01.2023</w:t>
            </w:r>
          </w:p>
        </w:tc>
        <w:tc>
          <w:tcPr>
            <w:tcW w:w="4647" w:type="dxa"/>
            <w:gridSpan w:val="5"/>
          </w:tcPr>
          <w:p w14:paraId="7AA3066A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Период, год</w:t>
            </w:r>
          </w:p>
        </w:tc>
      </w:tr>
      <w:tr w:rsidR="00AD755D" w:rsidRPr="00F03EF7" w14:paraId="4511AE59" w14:textId="77777777" w:rsidTr="00432C89">
        <w:trPr>
          <w:trHeight w:val="150"/>
        </w:trPr>
        <w:tc>
          <w:tcPr>
            <w:tcW w:w="2952" w:type="dxa"/>
            <w:vMerge/>
          </w:tcPr>
          <w:p w14:paraId="5AEB271B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  <w:vMerge/>
          </w:tcPr>
          <w:p w14:paraId="0A4819DE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46" w:type="dxa"/>
            <w:vMerge/>
          </w:tcPr>
          <w:p w14:paraId="0B151213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</w:tcPr>
          <w:p w14:paraId="42630DC3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039" w:type="dxa"/>
          </w:tcPr>
          <w:p w14:paraId="6D13C7C8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862" w:type="dxa"/>
          </w:tcPr>
          <w:p w14:paraId="2AE42A9C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55" w:type="dxa"/>
          </w:tcPr>
          <w:p w14:paraId="0E436C54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41" w:type="dxa"/>
          </w:tcPr>
          <w:p w14:paraId="4B9F9B32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2027</w:t>
            </w:r>
          </w:p>
        </w:tc>
      </w:tr>
      <w:tr w:rsidR="00AD755D" w:rsidRPr="00F03EF7" w14:paraId="5B421BEF" w14:textId="77777777" w:rsidTr="00432C89">
        <w:trPr>
          <w:trHeight w:val="480"/>
        </w:trPr>
        <w:tc>
          <w:tcPr>
            <w:tcW w:w="2952" w:type="dxa"/>
            <w:vMerge/>
          </w:tcPr>
          <w:p w14:paraId="525A565C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</w:tcPr>
          <w:p w14:paraId="6EAFF2F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и название программ, направленных на расширение представлений о мире профессий, реализуемых в рамках внеурочной деятельности</w:t>
            </w:r>
          </w:p>
        </w:tc>
        <w:tc>
          <w:tcPr>
            <w:tcW w:w="2146" w:type="dxa"/>
          </w:tcPr>
          <w:p w14:paraId="6F07FA7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0" w:type="dxa"/>
          </w:tcPr>
          <w:p w14:paraId="20217FD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39" w:type="dxa"/>
          </w:tcPr>
          <w:p w14:paraId="4031A99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62" w:type="dxa"/>
          </w:tcPr>
          <w:p w14:paraId="4C436A2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55" w:type="dxa"/>
          </w:tcPr>
          <w:p w14:paraId="514B6C3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41" w:type="dxa"/>
          </w:tcPr>
          <w:p w14:paraId="55849B2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AD755D" w:rsidRPr="00F03EF7" w14:paraId="04B6BD0C" w14:textId="77777777" w:rsidTr="00432C89">
        <w:trPr>
          <w:trHeight w:val="480"/>
        </w:trPr>
        <w:tc>
          <w:tcPr>
            <w:tcW w:w="2952" w:type="dxa"/>
            <w:vMerge/>
          </w:tcPr>
          <w:p w14:paraId="1236931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</w:tcPr>
          <w:p w14:paraId="52B4B49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участников профориентационных мероприятий;</w:t>
            </w:r>
          </w:p>
        </w:tc>
        <w:tc>
          <w:tcPr>
            <w:tcW w:w="2146" w:type="dxa"/>
          </w:tcPr>
          <w:p w14:paraId="7980CE4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1150" w:type="dxa"/>
          </w:tcPr>
          <w:p w14:paraId="5D76A0A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370</w:t>
            </w:r>
          </w:p>
        </w:tc>
        <w:tc>
          <w:tcPr>
            <w:tcW w:w="1039" w:type="dxa"/>
          </w:tcPr>
          <w:p w14:paraId="2AFE3AA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862" w:type="dxa"/>
          </w:tcPr>
          <w:p w14:paraId="761CE88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755" w:type="dxa"/>
          </w:tcPr>
          <w:p w14:paraId="4E11E819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841" w:type="dxa"/>
          </w:tcPr>
          <w:p w14:paraId="2001EB90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400</w:t>
            </w:r>
          </w:p>
        </w:tc>
      </w:tr>
      <w:tr w:rsidR="00AD755D" w:rsidRPr="00F03EF7" w14:paraId="3AB04EC3" w14:textId="77777777" w:rsidTr="00432C89">
        <w:trPr>
          <w:trHeight w:val="480"/>
        </w:trPr>
        <w:tc>
          <w:tcPr>
            <w:tcW w:w="2952" w:type="dxa"/>
            <w:vMerge/>
          </w:tcPr>
          <w:p w14:paraId="717F1EA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22" w:type="dxa"/>
          </w:tcPr>
          <w:p w14:paraId="34C77D0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Доля учащихся – участников открытых онлайн - уроков, реализуемых с учетом опыта цикла открытых уроков «ПроеКТОриЯ», «Билет в будущее» или иных аналогичных по возможностям, функциям и результатам проектов, направленных на раннюю профориентацию;</w:t>
            </w:r>
          </w:p>
        </w:tc>
        <w:tc>
          <w:tcPr>
            <w:tcW w:w="2146" w:type="dxa"/>
          </w:tcPr>
          <w:p w14:paraId="641359E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150" w:type="dxa"/>
          </w:tcPr>
          <w:p w14:paraId="556D5BF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039" w:type="dxa"/>
          </w:tcPr>
          <w:p w14:paraId="5F6D290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62" w:type="dxa"/>
          </w:tcPr>
          <w:p w14:paraId="79CB0040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55" w:type="dxa"/>
          </w:tcPr>
          <w:p w14:paraId="7BD57ED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41" w:type="dxa"/>
          </w:tcPr>
          <w:p w14:paraId="4871394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</w:tr>
      <w:tr w:rsidR="00AD755D" w:rsidRPr="00F03EF7" w14:paraId="5B018DD8" w14:textId="77777777" w:rsidTr="00432C89">
        <w:tc>
          <w:tcPr>
            <w:tcW w:w="2952" w:type="dxa"/>
          </w:tcPr>
          <w:p w14:paraId="18CA581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Ожидаемые результаты:</w:t>
            </w:r>
          </w:p>
        </w:tc>
        <w:tc>
          <w:tcPr>
            <w:tcW w:w="11615" w:type="dxa"/>
            <w:gridSpan w:val="7"/>
          </w:tcPr>
          <w:p w14:paraId="25A3697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создание системы профессиональной ориентации в школе;</w:t>
            </w:r>
          </w:p>
          <w:p w14:paraId="0911C9A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изменение отношения учащихся к трудовой деятельности по рабочим профессиям и специальностям, востребованным на рынке труда;</w:t>
            </w:r>
          </w:p>
          <w:p w14:paraId="0A71FA3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повышение мотивации учащихся к труду;</w:t>
            </w:r>
          </w:p>
          <w:p w14:paraId="5197DA3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оказание адресной помощи учащимся в осознанном выборе будущей профессии;</w:t>
            </w:r>
          </w:p>
          <w:p w14:paraId="499AE3C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обучение подростков основным принципам построения профессиональной карьеры и навыкам поведения на рынке труда;</w:t>
            </w:r>
          </w:p>
          <w:p w14:paraId="5620BF1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ориентированность учащихся на реализацию собственных замыслов в реальных социальных условиях;</w:t>
            </w:r>
          </w:p>
          <w:p w14:paraId="41502DAC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создание базы диагностических материалов по профориентационной работе;</w:t>
            </w:r>
          </w:p>
          <w:p w14:paraId="3BF50889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- владение учащимися технологий принятия решения в ситуации профессионального выбора;</w:t>
            </w:r>
          </w:p>
          <w:p w14:paraId="42553C9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lastRenderedPageBreak/>
              <w:t>- активная личностная позиция учащихся в ситуации выбора, уверенность в собственных шагах по построению образовательно-профессионального проекта.</w:t>
            </w:r>
          </w:p>
        </w:tc>
      </w:tr>
    </w:tbl>
    <w:p w14:paraId="65AB8B61" w14:textId="77777777" w:rsidR="00AD755D" w:rsidRPr="00F03EF7" w:rsidRDefault="00AD755D" w:rsidP="00AD755D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9E8DCB5" w14:textId="77777777" w:rsidR="00F76BD6" w:rsidRDefault="00F76BD6" w:rsidP="00AD755D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14:paraId="010F085F" w14:textId="4F311B15" w:rsidR="00AD755D" w:rsidRPr="00F03EF7" w:rsidRDefault="00AD755D" w:rsidP="00AD755D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План мероприятий по п</w:t>
      </w:r>
      <w:r w:rsidRPr="00F03EF7">
        <w:rPr>
          <w:rFonts w:eastAsia="Calibri"/>
          <w:sz w:val="26"/>
          <w:szCs w:val="26"/>
          <w:lang w:eastAsia="en-US"/>
        </w:rPr>
        <w:t>одпрограмм</w:t>
      </w:r>
      <w:r>
        <w:rPr>
          <w:rFonts w:eastAsia="Calibri"/>
          <w:sz w:val="26"/>
          <w:szCs w:val="26"/>
          <w:lang w:eastAsia="en-US"/>
        </w:rPr>
        <w:t>е</w:t>
      </w:r>
      <w:r w:rsidRPr="00F03EF7">
        <w:rPr>
          <w:rFonts w:eastAsia="Calibri"/>
          <w:sz w:val="26"/>
          <w:szCs w:val="26"/>
          <w:lang w:eastAsia="en-US"/>
        </w:rPr>
        <w:t xml:space="preserve"> «Профориентация»</w:t>
      </w:r>
    </w:p>
    <w:tbl>
      <w:tblPr>
        <w:tblStyle w:val="7"/>
        <w:tblW w:w="14567" w:type="dxa"/>
        <w:tblLook w:val="04A0" w:firstRow="1" w:lastRow="0" w:firstColumn="1" w:lastColumn="0" w:noHBand="0" w:noVBand="1"/>
      </w:tblPr>
      <w:tblGrid>
        <w:gridCol w:w="2952"/>
        <w:gridCol w:w="3026"/>
        <w:gridCol w:w="1796"/>
        <w:gridCol w:w="1906"/>
        <w:gridCol w:w="2493"/>
        <w:gridCol w:w="698"/>
        <w:gridCol w:w="790"/>
        <w:gridCol w:w="906"/>
      </w:tblGrid>
      <w:tr w:rsidR="00AD755D" w:rsidRPr="00F03EF7" w14:paraId="1057C849" w14:textId="77777777" w:rsidTr="00432C89">
        <w:trPr>
          <w:trHeight w:val="165"/>
        </w:trPr>
        <w:tc>
          <w:tcPr>
            <w:tcW w:w="2952" w:type="dxa"/>
            <w:vMerge w:val="restart"/>
          </w:tcPr>
          <w:p w14:paraId="38C0C8D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План мероприятий по реализации проекта (подпрограммы)</w:t>
            </w:r>
          </w:p>
        </w:tc>
        <w:tc>
          <w:tcPr>
            <w:tcW w:w="3026" w:type="dxa"/>
            <w:vMerge w:val="restart"/>
          </w:tcPr>
          <w:p w14:paraId="56E630B5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796" w:type="dxa"/>
            <w:vMerge w:val="restart"/>
          </w:tcPr>
          <w:p w14:paraId="57E76911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1906" w:type="dxa"/>
            <w:vMerge w:val="restart"/>
          </w:tcPr>
          <w:p w14:paraId="63B69ECB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Ответственные</w:t>
            </w:r>
          </w:p>
        </w:tc>
        <w:tc>
          <w:tcPr>
            <w:tcW w:w="2493" w:type="dxa"/>
            <w:vMerge w:val="restart"/>
          </w:tcPr>
          <w:p w14:paraId="6FF6C7FB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Показатели результативности</w:t>
            </w:r>
          </w:p>
        </w:tc>
        <w:tc>
          <w:tcPr>
            <w:tcW w:w="2394" w:type="dxa"/>
            <w:gridSpan w:val="3"/>
          </w:tcPr>
          <w:p w14:paraId="6962DA26" w14:textId="77777777" w:rsidR="00AD755D" w:rsidRPr="00F03EF7" w:rsidRDefault="00AD755D" w:rsidP="00432C8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b/>
                <w:sz w:val="24"/>
                <w:szCs w:val="24"/>
                <w:lang w:eastAsia="en-US"/>
              </w:rPr>
              <w:t>Реперные точки по годам</w:t>
            </w:r>
          </w:p>
        </w:tc>
      </w:tr>
      <w:tr w:rsidR="00AD755D" w:rsidRPr="00F03EF7" w14:paraId="0102C641" w14:textId="77777777" w:rsidTr="00432C89">
        <w:trPr>
          <w:trHeight w:val="180"/>
        </w:trPr>
        <w:tc>
          <w:tcPr>
            <w:tcW w:w="2952" w:type="dxa"/>
            <w:vMerge/>
          </w:tcPr>
          <w:p w14:paraId="12AB624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  <w:vMerge/>
          </w:tcPr>
          <w:p w14:paraId="53E500E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6" w:type="dxa"/>
            <w:vMerge/>
          </w:tcPr>
          <w:p w14:paraId="1360549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06" w:type="dxa"/>
            <w:vMerge/>
          </w:tcPr>
          <w:p w14:paraId="719AFBC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vMerge/>
          </w:tcPr>
          <w:p w14:paraId="61BACF79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8" w:type="dxa"/>
          </w:tcPr>
          <w:p w14:paraId="56B6334A" w14:textId="77777777" w:rsidR="00AD755D" w:rsidRPr="00F03EF7" w:rsidRDefault="00AD755D" w:rsidP="00432C8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03EF7">
              <w:rPr>
                <w:rFonts w:eastAsia="Calibri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90" w:type="dxa"/>
          </w:tcPr>
          <w:p w14:paraId="26DA9206" w14:textId="77777777" w:rsidR="00AD755D" w:rsidRPr="00F03EF7" w:rsidRDefault="00AD755D" w:rsidP="00432C8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03EF7">
              <w:rPr>
                <w:rFonts w:eastAsia="Calibri"/>
                <w:sz w:val="20"/>
                <w:szCs w:val="20"/>
                <w:lang w:eastAsia="en-US"/>
              </w:rPr>
              <w:t>2023/</w:t>
            </w:r>
          </w:p>
          <w:p w14:paraId="2A20B87D" w14:textId="77777777" w:rsidR="00AD755D" w:rsidRPr="00F03EF7" w:rsidRDefault="00AD755D" w:rsidP="00432C8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03EF7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06" w:type="dxa"/>
          </w:tcPr>
          <w:p w14:paraId="445251C0" w14:textId="77777777" w:rsidR="00AD755D" w:rsidRPr="00F03EF7" w:rsidRDefault="00AD755D" w:rsidP="00432C8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03EF7">
              <w:rPr>
                <w:rFonts w:eastAsia="Calibri"/>
                <w:sz w:val="20"/>
                <w:szCs w:val="20"/>
                <w:lang w:eastAsia="en-US"/>
              </w:rPr>
              <w:t>2024/</w:t>
            </w:r>
          </w:p>
          <w:p w14:paraId="25171163" w14:textId="77777777" w:rsidR="00AD755D" w:rsidRPr="00F03EF7" w:rsidRDefault="00AD755D" w:rsidP="00432C8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03EF7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</w:tr>
      <w:tr w:rsidR="00AD755D" w:rsidRPr="00F03EF7" w14:paraId="3AEFE1DF" w14:textId="77777777" w:rsidTr="00432C89">
        <w:trPr>
          <w:trHeight w:val="465"/>
        </w:trPr>
        <w:tc>
          <w:tcPr>
            <w:tcW w:w="2952" w:type="dxa"/>
            <w:vMerge/>
          </w:tcPr>
          <w:p w14:paraId="627C636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58FF7F8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Организация сетевого взаимодействия с партнерами-предприятиями, организациями, представляющими площадку для организации профориентации.</w:t>
            </w:r>
          </w:p>
        </w:tc>
        <w:tc>
          <w:tcPr>
            <w:tcW w:w="1796" w:type="dxa"/>
          </w:tcPr>
          <w:p w14:paraId="5CCC3A0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906" w:type="dxa"/>
          </w:tcPr>
          <w:p w14:paraId="21DC070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2493" w:type="dxa"/>
          </w:tcPr>
          <w:p w14:paraId="1106462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заключённых договоров о сетевом взаимодействии</w:t>
            </w:r>
          </w:p>
        </w:tc>
        <w:tc>
          <w:tcPr>
            <w:tcW w:w="698" w:type="dxa"/>
          </w:tcPr>
          <w:p w14:paraId="38BDF8E5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dxa"/>
          </w:tcPr>
          <w:p w14:paraId="6B0241E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6" w:type="dxa"/>
          </w:tcPr>
          <w:p w14:paraId="50A73D8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AD755D" w:rsidRPr="00F03EF7" w14:paraId="096A63F7" w14:textId="77777777" w:rsidTr="00432C89">
        <w:trPr>
          <w:trHeight w:val="465"/>
        </w:trPr>
        <w:tc>
          <w:tcPr>
            <w:tcW w:w="2952" w:type="dxa"/>
            <w:vMerge/>
          </w:tcPr>
          <w:p w14:paraId="1FB8F79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15FF0B9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Организация тематических экскурсий с участием профессиональных сообществ, бизнеса</w:t>
            </w:r>
          </w:p>
        </w:tc>
        <w:tc>
          <w:tcPr>
            <w:tcW w:w="1796" w:type="dxa"/>
          </w:tcPr>
          <w:p w14:paraId="746C480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906" w:type="dxa"/>
          </w:tcPr>
          <w:p w14:paraId="7913A91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Зам. директора по УВР, классные руководители</w:t>
            </w:r>
          </w:p>
        </w:tc>
        <w:tc>
          <w:tcPr>
            <w:tcW w:w="2493" w:type="dxa"/>
          </w:tcPr>
          <w:p w14:paraId="024A463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тематических экскурсий и событий с участием профессиональных сообществ, бизнеса</w:t>
            </w:r>
          </w:p>
        </w:tc>
        <w:tc>
          <w:tcPr>
            <w:tcW w:w="698" w:type="dxa"/>
          </w:tcPr>
          <w:p w14:paraId="7673D59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90" w:type="dxa"/>
          </w:tcPr>
          <w:p w14:paraId="54D5CB2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06" w:type="dxa"/>
          </w:tcPr>
          <w:p w14:paraId="28DEE0F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AD755D" w:rsidRPr="00F03EF7" w14:paraId="4CCB0081" w14:textId="77777777" w:rsidTr="00432C89">
        <w:trPr>
          <w:trHeight w:val="465"/>
        </w:trPr>
        <w:tc>
          <w:tcPr>
            <w:tcW w:w="2952" w:type="dxa"/>
            <w:vMerge/>
          </w:tcPr>
          <w:p w14:paraId="5189BF9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2C87DAEC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 xml:space="preserve">Участие школьников в ежегодной многоуровневой онлайн-диагностике на платформе </w:t>
            </w:r>
            <w:r w:rsidRPr="00F03EF7">
              <w:rPr>
                <w:rFonts w:eastAsia="Calibri"/>
                <w:sz w:val="24"/>
                <w:szCs w:val="24"/>
                <w:lang w:val="en-US" w:eastAsia="en-US"/>
              </w:rPr>
              <w:t>bvbinfo</w:t>
            </w:r>
            <w:r w:rsidRPr="00F03EF7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F03EF7">
              <w:rPr>
                <w:rFonts w:eastAsia="Calibri"/>
                <w:sz w:val="24"/>
                <w:szCs w:val="24"/>
                <w:lang w:val="en-US" w:eastAsia="en-US"/>
              </w:rPr>
              <w:t>ru</w:t>
            </w:r>
            <w:r w:rsidRPr="00F03EF7">
              <w:rPr>
                <w:rFonts w:eastAsia="Calibri"/>
                <w:sz w:val="24"/>
                <w:szCs w:val="24"/>
                <w:lang w:eastAsia="en-US"/>
              </w:rPr>
              <w:t xml:space="preserve"> в рамках проекта «Билет в будущее» 6-11 классы</w:t>
            </w:r>
          </w:p>
        </w:tc>
        <w:tc>
          <w:tcPr>
            <w:tcW w:w="1796" w:type="dxa"/>
          </w:tcPr>
          <w:p w14:paraId="72E66C1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906" w:type="dxa"/>
          </w:tcPr>
          <w:p w14:paraId="0CCEB9A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Зам. директора по УВР, классные руководители</w:t>
            </w:r>
          </w:p>
        </w:tc>
        <w:tc>
          <w:tcPr>
            <w:tcW w:w="2493" w:type="dxa"/>
          </w:tcPr>
          <w:p w14:paraId="71B6089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 xml:space="preserve">Доля обучающихся 6-11 классов, участников в ежегодной многоуровневой онлайн-диагностике на платформе </w:t>
            </w:r>
            <w:r w:rsidRPr="00F03EF7">
              <w:rPr>
                <w:rFonts w:eastAsia="Calibri"/>
                <w:sz w:val="24"/>
                <w:szCs w:val="24"/>
                <w:lang w:val="en-US" w:eastAsia="en-US"/>
              </w:rPr>
              <w:t>bvbinfo</w:t>
            </w:r>
            <w:r w:rsidRPr="00F03EF7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F03EF7">
              <w:rPr>
                <w:rFonts w:eastAsia="Calibri"/>
                <w:sz w:val="24"/>
                <w:szCs w:val="24"/>
                <w:lang w:val="en-US" w:eastAsia="en-US"/>
              </w:rPr>
              <w:t>ru</w:t>
            </w:r>
            <w:r w:rsidRPr="00F03EF7">
              <w:rPr>
                <w:rFonts w:eastAsia="Calibri"/>
                <w:sz w:val="24"/>
                <w:szCs w:val="24"/>
                <w:lang w:eastAsia="en-US"/>
              </w:rPr>
              <w:t xml:space="preserve"> в рамках проекта «Билет в будущее»</w:t>
            </w:r>
          </w:p>
        </w:tc>
        <w:tc>
          <w:tcPr>
            <w:tcW w:w="698" w:type="dxa"/>
          </w:tcPr>
          <w:p w14:paraId="6F73CA5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90" w:type="dxa"/>
          </w:tcPr>
          <w:p w14:paraId="48273F6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06" w:type="dxa"/>
          </w:tcPr>
          <w:p w14:paraId="24B848BB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</w:tr>
      <w:tr w:rsidR="00AD755D" w:rsidRPr="00F03EF7" w14:paraId="66E48684" w14:textId="77777777" w:rsidTr="00432C89">
        <w:trPr>
          <w:trHeight w:val="465"/>
        </w:trPr>
        <w:tc>
          <w:tcPr>
            <w:tcW w:w="2952" w:type="dxa"/>
            <w:vMerge/>
          </w:tcPr>
          <w:p w14:paraId="22DF352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6806B5F0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Организация профессиональных проб в рамках проекта «Билет в будущее»</w:t>
            </w:r>
          </w:p>
        </w:tc>
        <w:tc>
          <w:tcPr>
            <w:tcW w:w="1796" w:type="dxa"/>
          </w:tcPr>
          <w:p w14:paraId="647EAECC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регулярно</w:t>
            </w:r>
          </w:p>
        </w:tc>
        <w:tc>
          <w:tcPr>
            <w:tcW w:w="1906" w:type="dxa"/>
          </w:tcPr>
          <w:p w14:paraId="6B04B68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Классные руководители</w:t>
            </w:r>
          </w:p>
        </w:tc>
        <w:tc>
          <w:tcPr>
            <w:tcW w:w="2493" w:type="dxa"/>
          </w:tcPr>
          <w:p w14:paraId="2EDC356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участников профессиональных проб в рамках проекта «Билет в будущее»</w:t>
            </w:r>
          </w:p>
        </w:tc>
        <w:tc>
          <w:tcPr>
            <w:tcW w:w="698" w:type="dxa"/>
          </w:tcPr>
          <w:p w14:paraId="50F8DBAC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90" w:type="dxa"/>
          </w:tcPr>
          <w:p w14:paraId="761044F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906" w:type="dxa"/>
          </w:tcPr>
          <w:p w14:paraId="69330F7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</w:tr>
      <w:tr w:rsidR="00AD755D" w:rsidRPr="00F03EF7" w14:paraId="35CA48BA" w14:textId="77777777" w:rsidTr="00432C89">
        <w:trPr>
          <w:trHeight w:val="465"/>
        </w:trPr>
        <w:tc>
          <w:tcPr>
            <w:tcW w:w="2952" w:type="dxa"/>
            <w:vMerge/>
          </w:tcPr>
          <w:p w14:paraId="68096AB0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4C4EE1F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Участие учащихся в фестивале профессий в рамках проекта «Билет в будущее»</w:t>
            </w:r>
          </w:p>
        </w:tc>
        <w:tc>
          <w:tcPr>
            <w:tcW w:w="1796" w:type="dxa"/>
          </w:tcPr>
          <w:p w14:paraId="0940910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906" w:type="dxa"/>
          </w:tcPr>
          <w:p w14:paraId="0D07DB5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2493" w:type="dxa"/>
          </w:tcPr>
          <w:p w14:paraId="017725E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участников в фестивале профессий в рамках проекта «Билет в будущее»</w:t>
            </w:r>
          </w:p>
        </w:tc>
        <w:tc>
          <w:tcPr>
            <w:tcW w:w="698" w:type="dxa"/>
          </w:tcPr>
          <w:p w14:paraId="52F5BB5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dxa"/>
          </w:tcPr>
          <w:p w14:paraId="38213A8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" w:type="dxa"/>
          </w:tcPr>
          <w:p w14:paraId="6DCEE8E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AD755D" w:rsidRPr="00F03EF7" w14:paraId="222F2141" w14:textId="77777777" w:rsidTr="00432C89">
        <w:trPr>
          <w:trHeight w:val="465"/>
        </w:trPr>
        <w:tc>
          <w:tcPr>
            <w:tcW w:w="2952" w:type="dxa"/>
            <w:vMerge/>
          </w:tcPr>
          <w:p w14:paraId="2C54DAD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4E5B563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Участие учащихся в профильных отрядах</w:t>
            </w:r>
          </w:p>
        </w:tc>
        <w:tc>
          <w:tcPr>
            <w:tcW w:w="1796" w:type="dxa"/>
          </w:tcPr>
          <w:p w14:paraId="2106A6F0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906" w:type="dxa"/>
          </w:tcPr>
          <w:p w14:paraId="173F18C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2493" w:type="dxa"/>
          </w:tcPr>
          <w:p w14:paraId="6AA78BF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участников в профильных отрядах</w:t>
            </w:r>
          </w:p>
        </w:tc>
        <w:tc>
          <w:tcPr>
            <w:tcW w:w="698" w:type="dxa"/>
          </w:tcPr>
          <w:p w14:paraId="38B0BF7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90" w:type="dxa"/>
          </w:tcPr>
          <w:p w14:paraId="6FAD4DE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06" w:type="dxa"/>
          </w:tcPr>
          <w:p w14:paraId="6692A0C9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AD755D" w:rsidRPr="00F03EF7" w14:paraId="387D8D58" w14:textId="77777777" w:rsidTr="00432C89">
        <w:trPr>
          <w:trHeight w:val="465"/>
        </w:trPr>
        <w:tc>
          <w:tcPr>
            <w:tcW w:w="2952" w:type="dxa"/>
            <w:vMerge/>
          </w:tcPr>
          <w:p w14:paraId="051B731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091BD15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Реализация модуля профориентационной работы в рабочей программе воспитания</w:t>
            </w:r>
          </w:p>
        </w:tc>
        <w:tc>
          <w:tcPr>
            <w:tcW w:w="1796" w:type="dxa"/>
          </w:tcPr>
          <w:p w14:paraId="0B3BAE9C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906" w:type="dxa"/>
          </w:tcPr>
          <w:p w14:paraId="0BA657A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Классные руководители</w:t>
            </w:r>
          </w:p>
        </w:tc>
        <w:tc>
          <w:tcPr>
            <w:tcW w:w="2493" w:type="dxa"/>
          </w:tcPr>
          <w:p w14:paraId="077CCE3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Количество мероприятий по профориентации</w:t>
            </w:r>
          </w:p>
        </w:tc>
        <w:tc>
          <w:tcPr>
            <w:tcW w:w="698" w:type="dxa"/>
          </w:tcPr>
          <w:p w14:paraId="59FF470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90" w:type="dxa"/>
          </w:tcPr>
          <w:p w14:paraId="3154C2D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06" w:type="dxa"/>
          </w:tcPr>
          <w:p w14:paraId="1BC39025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AD755D" w:rsidRPr="00F03EF7" w14:paraId="0699DF71" w14:textId="77777777" w:rsidTr="00432C89">
        <w:trPr>
          <w:trHeight w:val="465"/>
        </w:trPr>
        <w:tc>
          <w:tcPr>
            <w:tcW w:w="2952" w:type="dxa"/>
            <w:vMerge/>
          </w:tcPr>
          <w:p w14:paraId="43A441C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0F7B92A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Создание базы диагностических материалов по профориентационной работе</w:t>
            </w:r>
          </w:p>
        </w:tc>
        <w:tc>
          <w:tcPr>
            <w:tcW w:w="1796" w:type="dxa"/>
          </w:tcPr>
          <w:p w14:paraId="12B709E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906" w:type="dxa"/>
          </w:tcPr>
          <w:p w14:paraId="1304DEC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УВР, педагог-психолог</w:t>
            </w:r>
          </w:p>
        </w:tc>
        <w:tc>
          <w:tcPr>
            <w:tcW w:w="2493" w:type="dxa"/>
          </w:tcPr>
          <w:p w14:paraId="3CE45B8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Доля учащихся, прошедших диагностику по профориентации</w:t>
            </w:r>
          </w:p>
        </w:tc>
        <w:tc>
          <w:tcPr>
            <w:tcW w:w="698" w:type="dxa"/>
          </w:tcPr>
          <w:p w14:paraId="1F9829F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90" w:type="dxa"/>
          </w:tcPr>
          <w:p w14:paraId="2B8E3C4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06" w:type="dxa"/>
          </w:tcPr>
          <w:p w14:paraId="0AAC147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</w:tr>
      <w:tr w:rsidR="00AD755D" w:rsidRPr="00F03EF7" w14:paraId="5DEF6FFB" w14:textId="77777777" w:rsidTr="00432C89">
        <w:trPr>
          <w:trHeight w:val="465"/>
        </w:trPr>
        <w:tc>
          <w:tcPr>
            <w:tcW w:w="2952" w:type="dxa"/>
            <w:vMerge/>
          </w:tcPr>
          <w:p w14:paraId="581DAD1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058650A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Организация проектной деятельности с учетом результатов и рекомендаций профориентационной диагностики.</w:t>
            </w:r>
          </w:p>
        </w:tc>
        <w:tc>
          <w:tcPr>
            <w:tcW w:w="1796" w:type="dxa"/>
          </w:tcPr>
          <w:p w14:paraId="0CD0F5D5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906" w:type="dxa"/>
          </w:tcPr>
          <w:p w14:paraId="477393B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Учителя – предметники, педагог-психолог</w:t>
            </w:r>
          </w:p>
        </w:tc>
        <w:tc>
          <w:tcPr>
            <w:tcW w:w="2493" w:type="dxa"/>
          </w:tcPr>
          <w:p w14:paraId="37F6BB2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Доля участия учащихся в проектной деятельности</w:t>
            </w:r>
          </w:p>
        </w:tc>
        <w:tc>
          <w:tcPr>
            <w:tcW w:w="698" w:type="dxa"/>
          </w:tcPr>
          <w:p w14:paraId="0F77BC8A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790" w:type="dxa"/>
          </w:tcPr>
          <w:p w14:paraId="7F88B20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6" w:type="dxa"/>
          </w:tcPr>
          <w:p w14:paraId="3A22A3B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1,5</w:t>
            </w:r>
          </w:p>
        </w:tc>
      </w:tr>
      <w:tr w:rsidR="00AD755D" w:rsidRPr="00F03EF7" w14:paraId="71A90917" w14:textId="77777777" w:rsidTr="00432C89">
        <w:trPr>
          <w:trHeight w:val="465"/>
        </w:trPr>
        <w:tc>
          <w:tcPr>
            <w:tcW w:w="2952" w:type="dxa"/>
            <w:vMerge/>
          </w:tcPr>
          <w:p w14:paraId="45A7DB7B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539BDBB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Актуализация психологического сопровождения выбора профессии</w:t>
            </w:r>
          </w:p>
        </w:tc>
        <w:tc>
          <w:tcPr>
            <w:tcW w:w="1796" w:type="dxa"/>
          </w:tcPr>
          <w:p w14:paraId="1D48FA1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906" w:type="dxa"/>
          </w:tcPr>
          <w:p w14:paraId="13AFDCF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Школьный психолог</w:t>
            </w:r>
          </w:p>
        </w:tc>
        <w:tc>
          <w:tcPr>
            <w:tcW w:w="2493" w:type="dxa"/>
          </w:tcPr>
          <w:p w14:paraId="5CBCAC9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Доля детей, охваченных психологическим сопровождением выбора профессии</w:t>
            </w:r>
          </w:p>
        </w:tc>
        <w:tc>
          <w:tcPr>
            <w:tcW w:w="698" w:type="dxa"/>
          </w:tcPr>
          <w:p w14:paraId="4D3549C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90" w:type="dxa"/>
          </w:tcPr>
          <w:p w14:paraId="105B86D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06" w:type="dxa"/>
          </w:tcPr>
          <w:p w14:paraId="224FFCFC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</w:tr>
      <w:tr w:rsidR="00AD755D" w:rsidRPr="00F03EF7" w14:paraId="61E55E0F" w14:textId="77777777" w:rsidTr="00432C89">
        <w:trPr>
          <w:trHeight w:val="465"/>
        </w:trPr>
        <w:tc>
          <w:tcPr>
            <w:tcW w:w="2952" w:type="dxa"/>
            <w:vMerge/>
          </w:tcPr>
          <w:p w14:paraId="7CCEA45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1E84DBC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Разработка и внедрение системы профильных элективных курсов</w:t>
            </w:r>
          </w:p>
        </w:tc>
        <w:tc>
          <w:tcPr>
            <w:tcW w:w="1796" w:type="dxa"/>
          </w:tcPr>
          <w:p w14:paraId="69F13B16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С 01.09.2022</w:t>
            </w:r>
          </w:p>
        </w:tc>
        <w:tc>
          <w:tcPr>
            <w:tcW w:w="1906" w:type="dxa"/>
          </w:tcPr>
          <w:p w14:paraId="66749F3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 xml:space="preserve">Заместитель директора по </w:t>
            </w:r>
            <w:r w:rsidRPr="00F03EF7">
              <w:rPr>
                <w:rFonts w:eastAsia="Calibri"/>
                <w:sz w:val="24"/>
                <w:szCs w:val="24"/>
                <w:lang w:eastAsia="en-US"/>
              </w:rPr>
              <w:lastRenderedPageBreak/>
              <w:t>УВР, учителя-предметники</w:t>
            </w:r>
          </w:p>
        </w:tc>
        <w:tc>
          <w:tcPr>
            <w:tcW w:w="2493" w:type="dxa"/>
          </w:tcPr>
          <w:p w14:paraId="230E0F1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Количество разработанных и внедренных </w:t>
            </w:r>
            <w:r w:rsidRPr="00F03EF7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профильных элективных курсов</w:t>
            </w:r>
          </w:p>
        </w:tc>
        <w:tc>
          <w:tcPr>
            <w:tcW w:w="698" w:type="dxa"/>
          </w:tcPr>
          <w:p w14:paraId="6D6527E9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dxa"/>
          </w:tcPr>
          <w:p w14:paraId="5CB917F2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6" w:type="dxa"/>
          </w:tcPr>
          <w:p w14:paraId="43D873F5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AD755D" w:rsidRPr="00F03EF7" w14:paraId="07CDC49C" w14:textId="77777777" w:rsidTr="00432C89">
        <w:trPr>
          <w:trHeight w:val="465"/>
        </w:trPr>
        <w:tc>
          <w:tcPr>
            <w:tcW w:w="2952" w:type="dxa"/>
            <w:vMerge/>
          </w:tcPr>
          <w:p w14:paraId="37566068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07BD5265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Участие в федеральном проекте «ПроеКТОриЯ»</w:t>
            </w:r>
          </w:p>
        </w:tc>
        <w:tc>
          <w:tcPr>
            <w:tcW w:w="1796" w:type="dxa"/>
          </w:tcPr>
          <w:p w14:paraId="050EB3A7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906" w:type="dxa"/>
          </w:tcPr>
          <w:p w14:paraId="200EC1AC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</w:t>
            </w:r>
          </w:p>
        </w:tc>
        <w:tc>
          <w:tcPr>
            <w:tcW w:w="2493" w:type="dxa"/>
          </w:tcPr>
          <w:p w14:paraId="71289935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Доля участников в федеральном проекте «ПроеКТОриЯ»</w:t>
            </w:r>
          </w:p>
        </w:tc>
        <w:tc>
          <w:tcPr>
            <w:tcW w:w="698" w:type="dxa"/>
          </w:tcPr>
          <w:p w14:paraId="3D8A6929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90" w:type="dxa"/>
          </w:tcPr>
          <w:p w14:paraId="01F11AB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06" w:type="dxa"/>
          </w:tcPr>
          <w:p w14:paraId="199BC47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</w:tr>
      <w:tr w:rsidR="00AD755D" w:rsidRPr="00F03EF7" w14:paraId="047977E6" w14:textId="77777777" w:rsidTr="00432C89">
        <w:trPr>
          <w:trHeight w:val="465"/>
        </w:trPr>
        <w:tc>
          <w:tcPr>
            <w:tcW w:w="2952" w:type="dxa"/>
            <w:vMerge/>
          </w:tcPr>
          <w:p w14:paraId="7BFC4CF1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26" w:type="dxa"/>
          </w:tcPr>
          <w:p w14:paraId="1920A334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Вовлечение семьи в профориентационный процесс</w:t>
            </w:r>
          </w:p>
        </w:tc>
        <w:tc>
          <w:tcPr>
            <w:tcW w:w="1796" w:type="dxa"/>
          </w:tcPr>
          <w:p w14:paraId="1421B9D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906" w:type="dxa"/>
          </w:tcPr>
          <w:p w14:paraId="6CE4210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Заместитель директора по УВР, классные руководители</w:t>
            </w:r>
          </w:p>
        </w:tc>
        <w:tc>
          <w:tcPr>
            <w:tcW w:w="2493" w:type="dxa"/>
          </w:tcPr>
          <w:p w14:paraId="06D52B1F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Доля родителей, вовлеченных в профориентационный процесс</w:t>
            </w:r>
          </w:p>
        </w:tc>
        <w:tc>
          <w:tcPr>
            <w:tcW w:w="698" w:type="dxa"/>
          </w:tcPr>
          <w:p w14:paraId="3AE402AD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90" w:type="dxa"/>
          </w:tcPr>
          <w:p w14:paraId="58478C73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06" w:type="dxa"/>
          </w:tcPr>
          <w:p w14:paraId="4BE3FD4E" w14:textId="77777777" w:rsidR="00AD755D" w:rsidRPr="00F03EF7" w:rsidRDefault="00AD755D" w:rsidP="00432C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03EF7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</w:tbl>
    <w:p w14:paraId="42F96EDF" w14:textId="77777777" w:rsidR="00AD755D" w:rsidRDefault="00AD755D" w:rsidP="00AD755D">
      <w:pPr>
        <w:sectPr w:rsidR="00AD755D" w:rsidSect="00AD755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0DB54A7B" w14:textId="77777777" w:rsidR="0083012B" w:rsidRDefault="0083012B" w:rsidP="00AD755D"/>
    <w:sectPr w:rsidR="0083012B" w:rsidSect="0079479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B3AE0"/>
    <w:multiLevelType w:val="hybridMultilevel"/>
    <w:tmpl w:val="AE269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7D"/>
    <w:rsid w:val="002401F5"/>
    <w:rsid w:val="00794798"/>
    <w:rsid w:val="0083012B"/>
    <w:rsid w:val="00AD755D"/>
    <w:rsid w:val="00F5637D"/>
    <w:rsid w:val="00F7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9A98"/>
  <w15:chartTrackingRefBased/>
  <w15:docId w15:val="{7EF9E7AC-B3A0-4F18-9B44-174FF878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55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59"/>
    <w:rsid w:val="00AD7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D7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vbinf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1026</Words>
  <Characters>5850</Characters>
  <Application>Microsoft Office Word</Application>
  <DocSecurity>0</DocSecurity>
  <Lines>48</Lines>
  <Paragraphs>13</Paragraphs>
  <ScaleCrop>false</ScaleCrop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2023-07-25T17:52:00Z</dcterms:created>
  <dcterms:modified xsi:type="dcterms:W3CDTF">2023-07-25T19:37:00Z</dcterms:modified>
</cp:coreProperties>
</file>