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34" w:rsidRDefault="00625E34" w:rsidP="00625E34">
      <w:pPr>
        <w:spacing w:after="0" w:line="24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5E3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8642D0" w:rsidRPr="008642D0" w:rsidRDefault="008642D0" w:rsidP="008642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8642D0">
        <w:rPr>
          <w:rFonts w:ascii="Times New Roman" w:eastAsia="Calibri" w:hAnsi="Times New Roman" w:cs="Times New Roman"/>
          <w:b/>
          <w:sz w:val="24"/>
          <w:szCs w:val="24"/>
        </w:rPr>
        <w:t>Мероприятия МБОУ «Гимназия» по профилактике экстреми</w:t>
      </w:r>
      <w:r w:rsidR="004B64A7">
        <w:rPr>
          <w:rFonts w:ascii="Times New Roman" w:eastAsia="Calibri" w:hAnsi="Times New Roman" w:cs="Times New Roman"/>
          <w:b/>
          <w:sz w:val="24"/>
          <w:szCs w:val="24"/>
        </w:rPr>
        <w:t>зма и терроризма среди учащихся</w:t>
      </w:r>
      <w:bookmarkEnd w:id="0"/>
      <w:r w:rsidRPr="008642D0">
        <w:rPr>
          <w:rFonts w:ascii="Times New Roman" w:eastAsia="Calibri" w:hAnsi="Times New Roman" w:cs="Times New Roman"/>
          <w:b/>
          <w:sz w:val="24"/>
          <w:szCs w:val="24"/>
        </w:rPr>
        <w:t xml:space="preserve"> МБОУ «Гимназия»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34">
        <w:rPr>
          <w:rFonts w:ascii="Times New Roman" w:hAnsi="Times New Roman" w:cs="Times New Roman"/>
          <w:sz w:val="24"/>
          <w:szCs w:val="24"/>
        </w:rPr>
        <w:t>В МБОУ «Гимназия»</w:t>
      </w:r>
      <w:r>
        <w:rPr>
          <w:rFonts w:ascii="Times New Roman" w:hAnsi="Times New Roman" w:cs="Times New Roman"/>
          <w:sz w:val="24"/>
          <w:szCs w:val="24"/>
        </w:rPr>
        <w:t xml:space="preserve"> разработан  комплексный план мероприятий по антитеррористической безопасности МБОУ «Гимназия» на 2015-2016 учебный год (приказ от 24.08.2015г. № 250).</w:t>
      </w:r>
    </w:p>
    <w:p w:rsidR="00471A33" w:rsidRDefault="00471A33" w:rsidP="00471A3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плане воспитательной работы гимназии, (приказ от 28.09.15г. №250)  выделен раздел по организации и проведению мероприятий по профилактике экстремизма и терроризма.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заседаниях ШМО изучались вопросы: «Изучение  федерального закона Российской Федерации от 25.07.2002г. № 114-ФЗ «О противодействии экстремисткой деятельности». Проведение мероприятий, направленных на профилактику экстремизма и терроризма в МБОУ «Гимназия». «Утверждение программы «Школа толерантности» (протокол от 22.09.2014г. №1) «Организация воспитания учащихся по предупреждению социальной агрессии и противоправной деятельности» (протокол от 22.01.2015г №3), «Профилактика экстремизма и терроризма» (протокол от 23.09.2015г. №1)</w:t>
      </w:r>
    </w:p>
    <w:p w:rsidR="00471A33" w:rsidRDefault="00471A33" w:rsidP="00471A3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планах воспитательной  работы классных руководителей  отражены вопросы по  профилактике терроризма и экстремизма,  профилактике межнациональных (межэтнических) конфликтов.  </w:t>
      </w:r>
    </w:p>
    <w:p w:rsidR="00471A33" w:rsidRDefault="00471A33" w:rsidP="00471A33">
      <w:pPr>
        <w:tabs>
          <w:tab w:val="left" w:pos="567"/>
        </w:tabs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Ведется учет  всех проведенных мероприятий. Один раз в полугодие классные руководители сдают отчет о проделанной работе.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работы с родителями на родительских собраниях рассматривались вопросы:  «Профилактика правонарушений среди учащихся гимназии (протокол от 25.</w:t>
      </w:r>
      <w:r w:rsidR="00625E34">
        <w:rPr>
          <w:rFonts w:ascii="Times New Roman" w:hAnsi="Times New Roman" w:cs="Times New Roman"/>
          <w:sz w:val="24"/>
          <w:szCs w:val="24"/>
        </w:rPr>
        <w:t>02.2014г., от 26.02.2016г.),  «</w:t>
      </w:r>
      <w:r>
        <w:rPr>
          <w:rFonts w:ascii="Times New Roman" w:hAnsi="Times New Roman" w:cs="Times New Roman"/>
          <w:sz w:val="24"/>
          <w:szCs w:val="24"/>
        </w:rPr>
        <w:t>Помогите Вашему ребенку сохранить жизнь и здоровье» (протокол от 02.09.2014г, от 09.09.2014г. 10.09.2014г).</w:t>
      </w:r>
    </w:p>
    <w:p w:rsidR="00471A33" w:rsidRDefault="00471A33" w:rsidP="00471A33">
      <w:pPr>
        <w:pStyle w:val="3"/>
        <w:spacing w:before="0" w:beforeAutospacing="0" w:after="0" w:afterAutospacing="0" w:line="240" w:lineRule="atLeast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 заседаниях управляющего совета поднимали вопрос «Обеспечение безопасности в школе» (протокол от 12.09.2014г. № 3/1);  «О соблюдении требований закона «О противодействии экстремистской деятельности» и осуществление библиотекарем контроля и своевременное отслеживание обновлений «Федерального списка экстремистской литературы» (март 2016г.)</w:t>
      </w:r>
    </w:p>
    <w:p w:rsidR="00471A33" w:rsidRDefault="00471A33" w:rsidP="00471A33">
      <w:pPr>
        <w:pStyle w:val="3"/>
        <w:spacing w:before="0" w:beforeAutospacing="0" w:after="0" w:afterAutospacing="0" w:line="240" w:lineRule="atLeast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Педагогические работники гимназии приняли участие в межведомственном семинаре «Профилактика проявлений терроризма и экстремизма в образовательных организациях Республики Хакасия». 21.01.2013г.; в семинаре  «</w:t>
      </w:r>
      <w:proofErr w:type="spellStart"/>
      <w:r>
        <w:rPr>
          <w:b w:val="0"/>
          <w:sz w:val="24"/>
          <w:szCs w:val="24"/>
        </w:rPr>
        <w:t>Полилингвальное</w:t>
      </w:r>
      <w:proofErr w:type="spellEnd"/>
      <w:r>
        <w:rPr>
          <w:b w:val="0"/>
          <w:sz w:val="24"/>
          <w:szCs w:val="24"/>
        </w:rPr>
        <w:t xml:space="preserve">  образование, как основа сохранения языкового наследия региона».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в гимназии проводятся профилактические  беседы с учащимися с приглашением сотрудников правоохранительных органов и прокуратуры.</w:t>
      </w:r>
    </w:p>
    <w:p w:rsidR="00471A33" w:rsidRDefault="00471A33" w:rsidP="00471A33">
      <w:pPr>
        <w:pStyle w:val="3"/>
        <w:spacing w:before="0" w:beforeAutospacing="0" w:after="0" w:afterAutospacing="0" w:line="240" w:lineRule="atLeast"/>
        <w:ind w:firstLine="567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>По воспитанию традиционных для российской культуры ценностей, межнациональной и межконфессиональной службы  педагогическим коллективом   проведены общешкольные мероприятия: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День славянской письменности  и культуры, День толерантности, неделя Культуры народов, проживающих в  Республики Хакасия, тематический классный час «Вхождение Крыма и Севастополя в состав Российской Федерации»,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единые классные часы «Дети Беслана»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«Безопасный интернет»</w:t>
      </w:r>
      <w:r>
        <w:rPr>
          <w:rFonts w:eastAsiaTheme="minorHAnsi"/>
          <w:b w:val="0"/>
          <w:bCs w:val="0"/>
          <w:sz w:val="24"/>
          <w:szCs w:val="24"/>
          <w:lang w:eastAsia="en-US"/>
        </w:rPr>
        <w:t>,   приняли участие в республиканском проекте «Писатели Хакасии – детям», посвященного Году литературы.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 по противодействию молодежным группировкам организована через вовлечение учащихся в социально-значимые  мероприятия, проекты:</w:t>
      </w:r>
    </w:p>
    <w:p w:rsidR="00471A33" w:rsidRDefault="008642D0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</w:t>
      </w:r>
      <w:r w:rsidR="00471A33">
        <w:rPr>
          <w:rFonts w:ascii="Times New Roman" w:hAnsi="Times New Roman" w:cs="Times New Roman"/>
          <w:sz w:val="24"/>
          <w:szCs w:val="24"/>
        </w:rPr>
        <w:t>овлечение учащихся в систему дополнительного образования (кружки, клубы, спортивные секции</w:t>
      </w:r>
      <w:proofErr w:type="gramStart"/>
      <w:r w:rsidR="00471A33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471A33">
        <w:rPr>
          <w:rFonts w:ascii="Times New Roman" w:hAnsi="Times New Roman" w:cs="Times New Roman"/>
          <w:sz w:val="24"/>
          <w:szCs w:val="24"/>
        </w:rPr>
        <w:t>охват составляет – 16%)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Участие во всероссийских акциях «Ты не один», посвященной Дню пожилого человека, «Георгиевская ленточка», «Помощь ветеранам»», « Весенняя неделя добра», «Судьбы Героев  Отечества». и др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охват более 80%)</w:t>
      </w:r>
    </w:p>
    <w:p w:rsidR="00471A33" w:rsidRDefault="00471A33" w:rsidP="00471A3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Привлечение старшеклассников для проведения классных часов в качестве волонтеров.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(«Беслан.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 на жизнь»,  «100-лет первой мировой войны», «Конституция Российской Федерации», классные часы, посвященные Дням воинской Славы России  и другим памятным датам).</w:t>
      </w:r>
      <w:proofErr w:type="gramEnd"/>
    </w:p>
    <w:p w:rsidR="00471A33" w:rsidRDefault="00471A33" w:rsidP="00471A33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успешным условием формирования у школьников культуры межнационального общения в учреждениях является вовлечение их в многоплановую внеурочную и воспитательную деятельность.</w:t>
      </w:r>
    </w:p>
    <w:p w:rsidR="00E676A6" w:rsidRDefault="00E676A6"/>
    <w:sectPr w:rsidR="00E67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FC"/>
    <w:rsid w:val="00471A33"/>
    <w:rsid w:val="004B64A7"/>
    <w:rsid w:val="00625E34"/>
    <w:rsid w:val="008642D0"/>
    <w:rsid w:val="009B5C6D"/>
    <w:rsid w:val="00D658FC"/>
    <w:rsid w:val="00E6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33"/>
  </w:style>
  <w:style w:type="paragraph" w:styleId="3">
    <w:name w:val="heading 3"/>
    <w:basedOn w:val="a"/>
    <w:link w:val="30"/>
    <w:uiPriority w:val="9"/>
    <w:semiHidden/>
    <w:unhideWhenUsed/>
    <w:qFormat/>
    <w:rsid w:val="00471A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1A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33"/>
  </w:style>
  <w:style w:type="paragraph" w:styleId="3">
    <w:name w:val="heading 3"/>
    <w:basedOn w:val="a"/>
    <w:link w:val="30"/>
    <w:uiPriority w:val="9"/>
    <w:semiHidden/>
    <w:unhideWhenUsed/>
    <w:qFormat/>
    <w:rsid w:val="00471A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1A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2016-08-02T06:56:00Z</dcterms:created>
  <dcterms:modified xsi:type="dcterms:W3CDTF">2016-08-02T06:56:00Z</dcterms:modified>
</cp:coreProperties>
</file>