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36D7" w14:textId="77777777" w:rsidR="002E042D" w:rsidRDefault="002E042D" w:rsidP="002E042D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 «Гимназия»</w:t>
      </w:r>
    </w:p>
    <w:p w14:paraId="0D5DA263" w14:textId="77777777" w:rsidR="002E042D" w:rsidRDefault="002E042D" w:rsidP="002E042D">
      <w:pPr>
        <w:pStyle w:val="1"/>
        <w:rPr>
          <w:rFonts w:ascii="Times New Roman" w:hAnsi="Times New Roman"/>
          <w:sz w:val="26"/>
          <w:szCs w:val="26"/>
        </w:rPr>
      </w:pPr>
    </w:p>
    <w:p w14:paraId="5C2B5FFE" w14:textId="77777777" w:rsidR="002E042D" w:rsidRDefault="002E042D" w:rsidP="002E042D">
      <w:pPr>
        <w:pStyle w:val="1"/>
        <w:rPr>
          <w:rFonts w:ascii="Times New Roman" w:hAnsi="Times New Roman"/>
          <w:sz w:val="26"/>
          <w:szCs w:val="26"/>
        </w:rPr>
      </w:pPr>
    </w:p>
    <w:p w14:paraId="070E7DAD" w14:textId="77777777" w:rsidR="002E042D" w:rsidRDefault="002E042D" w:rsidP="002E042D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480"/>
        <w:gridCol w:w="4416"/>
      </w:tblGrid>
      <w:tr w:rsidR="002E042D" w14:paraId="04753CFD" w14:textId="77777777" w:rsidTr="002E042D">
        <w:tc>
          <w:tcPr>
            <w:tcW w:w="4800" w:type="dxa"/>
            <w:hideMark/>
          </w:tcPr>
          <w:p w14:paraId="51F806A0" w14:textId="77777777" w:rsidR="002E042D" w:rsidRDefault="002E042D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Рекомендовано:</w:t>
            </w:r>
          </w:p>
          <w:p w14:paraId="33230B7B" w14:textId="77777777" w:rsidR="002E042D" w:rsidRDefault="002E042D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Методическим объединением</w:t>
            </w:r>
          </w:p>
          <w:p w14:paraId="627C41FA" w14:textId="77777777" w:rsidR="002E042D" w:rsidRDefault="002E042D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учителей естественного цикла</w:t>
            </w:r>
          </w:p>
          <w:p w14:paraId="53FBFAEC" w14:textId="7848E5BF" w:rsidR="002E042D" w:rsidRDefault="002E042D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Протокол от «</w:t>
            </w:r>
            <w:r w:rsidR="002E5C71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</w:t>
            </w:r>
            <w:r w:rsidR="002E5C71">
              <w:rPr>
                <w:rFonts w:ascii="Times New Roman" w:hAnsi="Times New Roman"/>
                <w:sz w:val="26"/>
                <w:szCs w:val="26"/>
                <w:lang w:eastAsia="en-US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202</w:t>
            </w:r>
            <w:r w:rsidR="002E5C71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 № 1</w:t>
            </w:r>
          </w:p>
        </w:tc>
        <w:tc>
          <w:tcPr>
            <w:tcW w:w="4771" w:type="dxa"/>
            <w:hideMark/>
          </w:tcPr>
          <w:p w14:paraId="04D6072E" w14:textId="77777777" w:rsidR="002E042D" w:rsidRDefault="002E042D">
            <w:pPr>
              <w:pStyle w:val="1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Утверждено:</w:t>
            </w:r>
          </w:p>
          <w:p w14:paraId="21DE2237" w14:textId="77777777" w:rsidR="002E042D" w:rsidRDefault="002E04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приказом МБОУ «Гимназия»</w:t>
            </w:r>
          </w:p>
          <w:p w14:paraId="61D35BCA" w14:textId="36BE9F9D" w:rsidR="002E042D" w:rsidRDefault="002E04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2E5C71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08.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202</w:t>
            </w:r>
            <w:r w:rsidR="002E5C71"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г. №</w:t>
            </w:r>
            <w:r w:rsidR="002E5C71">
              <w:rPr>
                <w:rFonts w:ascii="Times New Roman" w:hAnsi="Times New Roman"/>
                <w:sz w:val="26"/>
                <w:szCs w:val="26"/>
              </w:rPr>
              <w:t>244 -П</w:t>
            </w:r>
          </w:p>
        </w:tc>
      </w:tr>
    </w:tbl>
    <w:p w14:paraId="20B158E7" w14:textId="77777777" w:rsidR="002E042D" w:rsidRDefault="002E042D" w:rsidP="002E042D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14:paraId="4EAC6916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862A9" w14:textId="77777777" w:rsidR="002E042D" w:rsidRDefault="002E042D" w:rsidP="002E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FDB5ED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91858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7BA3D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6160A0EE" w14:textId="1FABFA66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внеурочного курса </w:t>
      </w:r>
      <w:r>
        <w:rPr>
          <w:rFonts w:ascii="Times New Roman" w:hAnsi="Times New Roman" w:cs="Times New Roman"/>
          <w:b/>
          <w:sz w:val="24"/>
          <w:szCs w:val="24"/>
        </w:rPr>
        <w:t>«Э</w:t>
      </w:r>
      <w:r w:rsidR="002E5C71">
        <w:rPr>
          <w:rFonts w:ascii="Times New Roman" w:hAnsi="Times New Roman" w:cs="Times New Roman"/>
          <w:b/>
          <w:sz w:val="24"/>
          <w:szCs w:val="24"/>
        </w:rPr>
        <w:t>КО-</w:t>
      </w:r>
      <w:r>
        <w:rPr>
          <w:rFonts w:ascii="Times New Roman" w:hAnsi="Times New Roman" w:cs="Times New Roman"/>
          <w:b/>
          <w:sz w:val="24"/>
          <w:szCs w:val="24"/>
        </w:rPr>
        <w:t>логично»</w:t>
      </w:r>
    </w:p>
    <w:p w14:paraId="530AC485" w14:textId="205C1076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3766E4">
        <w:rPr>
          <w:rFonts w:ascii="Times New Roman" w:hAnsi="Times New Roman" w:cs="Times New Roman"/>
          <w:sz w:val="24"/>
          <w:szCs w:val="24"/>
        </w:rPr>
        <w:t>внеурочная деятельность патриотической, нравственной и экологической направленности</w:t>
      </w:r>
    </w:p>
    <w:p w14:paraId="5F21F808" w14:textId="553C0E02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класс.</w:t>
      </w:r>
    </w:p>
    <w:p w14:paraId="35354351" w14:textId="77777777" w:rsidR="002E042D" w:rsidRDefault="002E042D" w:rsidP="002E042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14:paraId="5764504B" w14:textId="77777777" w:rsidR="002E042D" w:rsidRDefault="002E042D" w:rsidP="002E042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p w14:paraId="3E692D3B" w14:textId="77777777" w:rsidR="002E042D" w:rsidRDefault="002E042D" w:rsidP="002E04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8FE0F" w14:textId="77777777" w:rsidR="002E042D" w:rsidRDefault="002E042D" w:rsidP="002E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37662E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7DFA9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2C0DEC" w14:textId="77777777" w:rsidR="002E042D" w:rsidRDefault="002E042D" w:rsidP="002E042D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 – составитель:</w:t>
      </w:r>
    </w:p>
    <w:p w14:paraId="351EBAB4" w14:textId="77777777" w:rsidR="002E042D" w:rsidRDefault="002E042D" w:rsidP="002E04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Киселева Н. А., </w:t>
      </w:r>
    </w:p>
    <w:p w14:paraId="76ED5D0E" w14:textId="77777777" w:rsidR="002E042D" w:rsidRDefault="002E042D" w:rsidP="002E04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биологии</w:t>
      </w:r>
    </w:p>
    <w:p w14:paraId="0B17D195" w14:textId="77777777" w:rsidR="002E042D" w:rsidRDefault="002E042D" w:rsidP="002E04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квалифицированной категории.</w:t>
      </w:r>
    </w:p>
    <w:p w14:paraId="2BCFFF65" w14:textId="77777777" w:rsidR="002E042D" w:rsidRDefault="002E042D" w:rsidP="002E04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859D5B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F299D4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437D3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DE8361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12F1A0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C581F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5D84A9" w14:textId="77777777" w:rsidR="002E042D" w:rsidRDefault="002E042D" w:rsidP="002E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B73AB6" w14:textId="77777777" w:rsidR="002E042D" w:rsidRDefault="002E042D" w:rsidP="002E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542092" w14:textId="77777777" w:rsidR="002E042D" w:rsidRDefault="002E042D" w:rsidP="002E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7273AE" w14:textId="77777777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Черногорск</w:t>
      </w:r>
    </w:p>
    <w:p w14:paraId="0ACCB09B" w14:textId="4E909061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E5C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</w:t>
      </w:r>
    </w:p>
    <w:p w14:paraId="37877D1C" w14:textId="5CF649EA" w:rsidR="002E042D" w:rsidRDefault="002E042D" w:rsidP="002E04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</w:p>
    <w:p w14:paraId="63D77E86" w14:textId="77777777" w:rsidR="002E042D" w:rsidRDefault="002E042D" w:rsidP="002E04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записка.</w:t>
      </w:r>
    </w:p>
    <w:p w14:paraId="1E8850EE" w14:textId="6761D2B3" w:rsidR="003766E4" w:rsidRPr="003766E4" w:rsidRDefault="002E042D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3766E4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</w:t>
      </w:r>
      <w:r w:rsidR="003766E4" w:rsidRPr="003766E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766E4" w:rsidRPr="003766E4">
        <w:rPr>
          <w:rFonts w:ascii="Times New Roman" w:eastAsia="Times New Roman" w:hAnsi="Times New Roman"/>
          <w:sz w:val="24"/>
          <w:szCs w:val="24"/>
        </w:rPr>
        <w:t>п</w:t>
      </w:r>
      <w:r w:rsidR="003766E4" w:rsidRPr="003766E4">
        <w:rPr>
          <w:rFonts w:ascii="Times New Roman" w:eastAsia="Times New Roman" w:hAnsi="Times New Roman"/>
          <w:sz w:val="24"/>
          <w:szCs w:val="24"/>
        </w:rPr>
        <w:t>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14:paraId="6E9570A2" w14:textId="77777777" w:rsidR="003766E4" w:rsidRPr="003766E4" w:rsidRDefault="003766E4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3766E4">
        <w:rPr>
          <w:rFonts w:ascii="Times New Roman" w:eastAsia="Times New Roman" w:hAnsi="Times New Roman"/>
          <w:sz w:val="24"/>
          <w:szCs w:val="24"/>
        </w:rPr>
        <w:t>•</w:t>
      </w:r>
      <w:r w:rsidRPr="003766E4">
        <w:rPr>
          <w:rFonts w:ascii="Times New Roman" w:eastAsia="Times New Roman" w:hAnsi="Times New Roman"/>
          <w:sz w:val="24"/>
          <w:szCs w:val="24"/>
        </w:rPr>
        <w:tab/>
        <w:t>содержание курса внеурочной деятельности;</w:t>
      </w:r>
    </w:p>
    <w:p w14:paraId="760EDD33" w14:textId="77777777" w:rsidR="003766E4" w:rsidRPr="003766E4" w:rsidRDefault="003766E4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3766E4">
        <w:rPr>
          <w:rFonts w:ascii="Times New Roman" w:eastAsia="Times New Roman" w:hAnsi="Times New Roman"/>
          <w:sz w:val="24"/>
          <w:szCs w:val="24"/>
        </w:rPr>
        <w:t>•</w:t>
      </w:r>
      <w:r w:rsidRPr="003766E4">
        <w:rPr>
          <w:rFonts w:ascii="Times New Roman" w:eastAsia="Times New Roman" w:hAnsi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14:paraId="3348F287" w14:textId="77777777" w:rsidR="003766E4" w:rsidRPr="003766E4" w:rsidRDefault="003766E4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3766E4">
        <w:rPr>
          <w:rFonts w:ascii="Times New Roman" w:eastAsia="Times New Roman" w:hAnsi="Times New Roman"/>
          <w:sz w:val="24"/>
          <w:szCs w:val="24"/>
        </w:rPr>
        <w:t>•</w:t>
      </w:r>
      <w:r w:rsidRPr="003766E4">
        <w:rPr>
          <w:rFonts w:ascii="Times New Roman" w:eastAsia="Times New Roman" w:hAnsi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108CE868" w14:textId="77777777" w:rsidR="003766E4" w:rsidRPr="003766E4" w:rsidRDefault="003766E4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3766E4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14:paraId="08BC9C93" w14:textId="77777777" w:rsidR="003766E4" w:rsidRPr="003766E4" w:rsidRDefault="003766E4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3766E4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14:paraId="46CF6F1F" w14:textId="77777777" w:rsidR="003766E4" w:rsidRPr="003766E4" w:rsidRDefault="003766E4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</w:p>
    <w:p w14:paraId="1EE6C930" w14:textId="77777777" w:rsidR="003766E4" w:rsidRPr="003766E4" w:rsidRDefault="003766E4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3766E4">
        <w:rPr>
          <w:rFonts w:ascii="Times New Roman" w:eastAsia="Times New Roman" w:hAnsi="Times New Roman"/>
          <w:b/>
          <w:sz w:val="24"/>
          <w:szCs w:val="24"/>
        </w:rPr>
        <w:t>Взаимосвязь с программой воспитания.</w:t>
      </w:r>
      <w:r w:rsidRPr="003766E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C0F083" w14:textId="77777777" w:rsidR="003766E4" w:rsidRPr="003766E4" w:rsidRDefault="003766E4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3766E4">
        <w:rPr>
          <w:rFonts w:ascii="Times New Roman" w:eastAsia="Times New Roman" w:hAnsi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14:paraId="02D77C4E" w14:textId="77777777" w:rsidR="003766E4" w:rsidRPr="003766E4" w:rsidRDefault="003766E4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3766E4">
        <w:rPr>
          <w:rFonts w:ascii="Times New Roman" w:eastAsia="Times New Roman" w:hAnsi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14:paraId="1FC85DFB" w14:textId="77777777" w:rsidR="003766E4" w:rsidRPr="003766E4" w:rsidRDefault="003766E4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3766E4">
        <w:rPr>
          <w:rFonts w:ascii="Times New Roman" w:eastAsia="Times New Roman" w:hAnsi="Times New Roman"/>
          <w:sz w:val="24"/>
          <w:szCs w:val="24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14:paraId="64CA2F04" w14:textId="77777777" w:rsidR="003766E4" w:rsidRPr="003766E4" w:rsidRDefault="003766E4" w:rsidP="003766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3766E4">
        <w:rPr>
          <w:rFonts w:ascii="Times New Roman" w:eastAsia="Times New Roman" w:hAnsi="Times New Roman"/>
          <w:sz w:val="24"/>
          <w:szCs w:val="24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14:paraId="5D1DD556" w14:textId="2F4CCDE1" w:rsidR="002E042D" w:rsidRPr="003766E4" w:rsidRDefault="002E042D" w:rsidP="002E042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C8E2B58" w14:textId="77777777" w:rsidR="002E042D" w:rsidRPr="003766E4" w:rsidRDefault="002E042D" w:rsidP="002E042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5521A669" w14:textId="77777777" w:rsidR="002E042D" w:rsidRPr="003766E4" w:rsidRDefault="002E042D" w:rsidP="002E042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37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расширения содержания школьного биологического и экологического образования; </w:t>
      </w:r>
    </w:p>
    <w:p w14:paraId="06F9E303" w14:textId="77777777" w:rsidR="002E042D" w:rsidRPr="003766E4" w:rsidRDefault="002E042D" w:rsidP="002E042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повышения познавательной активности обучающихся в естественно-научной области; </w:t>
      </w:r>
    </w:p>
    <w:p w14:paraId="3B86ADE7" w14:textId="77777777" w:rsidR="002E042D" w:rsidRPr="003766E4" w:rsidRDefault="002E042D" w:rsidP="002E042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7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развития личности ребёнка в процессе обучения биологии и экологии, его способностей, формирования и удовлетворения социально значимых интересов и потребностей; </w:t>
      </w:r>
    </w:p>
    <w:p w14:paraId="38CA3928" w14:textId="06F046E1" w:rsidR="002E042D" w:rsidRPr="003766E4" w:rsidRDefault="002E042D" w:rsidP="002E042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4ADBC834" w14:textId="77777777" w:rsidR="003766E4" w:rsidRDefault="003766E4" w:rsidP="002E042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7CE3" w14:textId="77777777" w:rsidR="002E042D" w:rsidRDefault="002E042D" w:rsidP="002E042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89AC918" w14:textId="2B4FF69A" w:rsidR="002E042D" w:rsidRDefault="002E042D" w:rsidP="002E042D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Содержание курса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Эко</w:t>
      </w:r>
      <w:r w:rsidR="003766E4">
        <w:rPr>
          <w:rFonts w:ascii="Times New Roman" w:hAnsi="Times New Roman" w:cs="Times New Roman"/>
          <w:b/>
          <w:sz w:val="24"/>
          <w:szCs w:val="24"/>
        </w:rPr>
        <w:t>-логично</w:t>
      </w:r>
      <w:r>
        <w:rPr>
          <w:rFonts w:ascii="Times New Roman" w:eastAsia="Times New Roman" w:hAnsi="Times New Roman"/>
          <w:b/>
          <w:sz w:val="24"/>
          <w:szCs w:val="24"/>
        </w:rPr>
        <w:t>» с указанием форм организации и видов деятельности.</w:t>
      </w:r>
    </w:p>
    <w:p w14:paraId="05215279" w14:textId="77777777" w:rsidR="002E042D" w:rsidRDefault="002E042D" w:rsidP="002E042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Раздел 1. «Естественные экосистемы России и их использование» (9 часов)</w:t>
      </w:r>
    </w:p>
    <w:p w14:paraId="6A659AA3" w14:textId="77777777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Биосфера. Космическая и планетарная среда биосферы, связь с геосферами. Поддержание устойчивости биосферы. Экосистемы. Биомы. Общие признаки наземных и водных экосистем. Учение В. И. Вернадского, Законы Б. Коммонера. Круговорот веществ и энергии в природных экосистемах. Устойчивость и продуктивность экосистем.</w:t>
      </w:r>
    </w:p>
    <w:p w14:paraId="56EA3F46" w14:textId="35B42C2B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работы: Определение содержания в воздухе углекислого газа, Определение показателей рН осадков (Использование оборудования кабинета «Точка роста»)</w:t>
      </w:r>
    </w:p>
    <w:p w14:paraId="5C0F3D45" w14:textId="77777777" w:rsidR="003766E4" w:rsidRDefault="003766E4" w:rsidP="002E042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8A3505" w14:textId="77777777" w:rsidR="002E042D" w:rsidRDefault="002E042D" w:rsidP="002E042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Раздел 2. «Экологическое равновесие и сукцессии естественных экосистем» (8 часов)</w:t>
      </w:r>
    </w:p>
    <w:p w14:paraId="182103CB" w14:textId="77777777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Сукцессии естественных экосистем. Значение динамического состояния систем. Непрерывность жизни в биосфере. Регуляторные механизмы поддержания устойчивости биосферы. Прямое, косвенное и антропогенное воздействие. Почва и ее разнообразие.Биологическая индикация и мониторинг окружающей среды.Рациональное использование природных экосистем.</w:t>
      </w:r>
    </w:p>
    <w:p w14:paraId="459B49B4" w14:textId="4FAE5D20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работы: Приготовление почвенной вытяжки, Определение рН почвенной вытяжки и оценка кислотности почвы, Обнаружение хлоридов в почвенной вытяжке (Использование оборудования кабинета «Точка роста»)</w:t>
      </w:r>
    </w:p>
    <w:p w14:paraId="6F378564" w14:textId="77777777" w:rsidR="003766E4" w:rsidRDefault="003766E4" w:rsidP="002E042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16758C0" w14:textId="77777777" w:rsidR="002E042D" w:rsidRDefault="002E042D" w:rsidP="002E042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Раздел 3. «Структура и устойчивость социоприродных и агроэкосистем» (17 часа)</w:t>
      </w:r>
    </w:p>
    <w:p w14:paraId="24C4C034" w14:textId="77777777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и структура популяции как надорганизменной системы. Биоценозы и их отличия. Биосфера – высшая структурная единица природы. Значение наследственности и изменчивости в эволюции биосферы, значение и влияние деятельности человека на все сферы планеты. Лабораторные работы: определение содержания в воздухе углекислого газа (экспресс – анализ окружающего воздуха), Влияние синтетических моющих средств на зеленые водные растения. Очистка воды от СМС. (Использование оборудования кабинета «Точка роста»)</w:t>
      </w:r>
    </w:p>
    <w:p w14:paraId="2B0E4782" w14:textId="77777777" w:rsidR="002E042D" w:rsidRDefault="002E042D" w:rsidP="002E042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DA1E0B" w14:textId="77777777" w:rsidR="002E042D" w:rsidRDefault="002E042D" w:rsidP="002E042D">
      <w:pPr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14:paraId="13BF6158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30061C2D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уроки - исследования, уроки - путешествия;</w:t>
      </w:r>
    </w:p>
    <w:p w14:paraId="7573AE74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практические работы;</w:t>
      </w:r>
    </w:p>
    <w:p w14:paraId="71F89C9C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699D1244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доклады учеников;</w:t>
      </w:r>
    </w:p>
    <w:p w14:paraId="49D2B5CF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составление рефератов;</w:t>
      </w:r>
    </w:p>
    <w:p w14:paraId="3395B0C0" w14:textId="77777777" w:rsidR="002E042D" w:rsidRDefault="002E042D" w:rsidP="002E04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10AA7478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 xml:space="preserve">решение практических задач; </w:t>
      </w:r>
    </w:p>
    <w:p w14:paraId="7642D457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решение олимпиадных задач;</w:t>
      </w:r>
    </w:p>
    <w:p w14:paraId="7CD90902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конкурсы;</w:t>
      </w:r>
    </w:p>
    <w:p w14:paraId="2D3B9839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- знакомство с научно-популярной литературой, связанной с химией; </w:t>
      </w:r>
    </w:p>
    <w:p w14:paraId="624B9E58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0A06756E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учебно-игровая деятельность;</w:t>
      </w:r>
    </w:p>
    <w:p w14:paraId="34D3C02C" w14:textId="77777777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>- работа в парах, в группах;</w:t>
      </w:r>
    </w:p>
    <w:p w14:paraId="3A802F34" w14:textId="64921FA5" w:rsidR="002E042D" w:rsidRDefault="002E042D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- проектная деятельность.</w:t>
      </w:r>
    </w:p>
    <w:p w14:paraId="256A63DE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результаты освоения курса внеурочной деятельности </w:t>
      </w:r>
    </w:p>
    <w:p w14:paraId="7D860D04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1AAE5CB3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14:paraId="2E26F773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27EFC800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14:paraId="34D87DF2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патриотического воспитания: 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14:paraId="70646D80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духовно-нравственного воспитания: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 </w:t>
      </w:r>
    </w:p>
    <w:p w14:paraId="57C9B75E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эстетического воспитания: понимание роли биологии в формировании эстетической культуры личности. </w:t>
      </w:r>
    </w:p>
    <w:p w14:paraId="708C7254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физического воспитания, формирования культуры здоровья и эмоционального благополучия: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 </w:t>
      </w:r>
    </w:p>
    <w:p w14:paraId="570AF0E8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трудового воспитания: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14:paraId="59C8DFCD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экологического воспитания: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</w:p>
    <w:p w14:paraId="0A3EAE6B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понимания ценности научного познания: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 </w:t>
      </w:r>
    </w:p>
    <w:p w14:paraId="21B5E46A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 </w:t>
      </w:r>
    </w:p>
    <w:p w14:paraId="5A086A0F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Метапредметные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  </w:t>
      </w:r>
    </w:p>
    <w:p w14:paraId="0FD99A18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сфере овладения универсальными учебными познавательными действиями:  </w:t>
      </w:r>
    </w:p>
    <w:p w14:paraId="29F939A0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Базовые логические действия: </w:t>
      </w:r>
    </w:p>
    <w:p w14:paraId="59247DB9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характеризовать существенные признаки биологических объектов (явлений); </w:t>
      </w:r>
    </w:p>
    <w:p w14:paraId="67F810CD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14:paraId="32A96636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14:paraId="27C2E203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дефициты информации, данных, необходимых для решения поставленной задачи; </w:t>
      </w:r>
    </w:p>
    <w:p w14:paraId="7A654FFF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1BBAF1B6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6DD78132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Базовые исследовательские действия: </w:t>
      </w:r>
    </w:p>
    <w:p w14:paraId="7F845033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использовать вопросы как исследовательский инструмент познания; </w:t>
      </w:r>
    </w:p>
    <w:p w14:paraId="1205AA3E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14:paraId="7E60CDC8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устанавливать искомое и данное; </w:t>
      </w:r>
    </w:p>
    <w:p w14:paraId="62C379E0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формировать гипотезу об истинности собственных суждений, аргументировать свою позицию, мнение; </w:t>
      </w:r>
    </w:p>
    <w:p w14:paraId="002768E9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</w:r>
    </w:p>
    <w:p w14:paraId="02F060A8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причинно-следственных связей и зависимостей биологических объектов между собой; </w:t>
      </w:r>
    </w:p>
    <w:p w14:paraId="5AB8AE60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 применимость и достоверность информацию, полученную в ходе наблюдения и эксперимента; </w:t>
      </w:r>
    </w:p>
    <w:p w14:paraId="7A067A91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14:paraId="6599078E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14:paraId="3AC3CE98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Работа с информацией: </w:t>
      </w:r>
    </w:p>
    <w:p w14:paraId="04D9684D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</w:p>
    <w:p w14:paraId="2383059A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выбирать, анализировать, систематизировать и интерпретировать биологическую информацию различных видов и форм представления; </w:t>
      </w:r>
    </w:p>
    <w:p w14:paraId="747A9E30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1F138EF3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14:paraId="4C5FCF54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надёжность биологической информации по критериям, предложенным учителем или сформулированным самостоятельно; </w:t>
      </w:r>
    </w:p>
    <w:p w14:paraId="12A19532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запоминать и систематизировать биологическую информацию. </w:t>
      </w:r>
    </w:p>
    <w:p w14:paraId="5BE5642C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коммуникативными действиями Общение: </w:t>
      </w:r>
    </w:p>
    <w:p w14:paraId="0A40D0FE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14:paraId="739E4E0D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выражать себя (свою точку зрения) в устных и письменных текстах; </w:t>
      </w:r>
    </w:p>
    <w:p w14:paraId="1B254841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00519F16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5650CEAE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14:paraId="7515D22F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14:paraId="612D4FA8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публично представлять результаты выполненного биологического опыта (эксперимента, исследования, проекта); </w:t>
      </w:r>
    </w:p>
    <w:p w14:paraId="2255C02B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14:paraId="4EB9E6D2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Совместная деятельность (сотрудничество): </w:t>
      </w:r>
    </w:p>
    <w:p w14:paraId="4CD8DEC7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14:paraId="36E765FD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664071C0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уметь обобщать мнения нескольких людей, проявлять готовность руководить, выполнять поручения, подчиняться; </w:t>
      </w:r>
    </w:p>
    <w:p w14:paraId="5158C098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14:paraId="54E16BFF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66F8FB3D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14:paraId="78CB38AF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14:paraId="274A9680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регулятивными действиями: Самоорганизация: </w:t>
      </w:r>
    </w:p>
    <w:p w14:paraId="737C68F7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проблемы для решения в жизненных и учебных ситуациях, используя биологические знания; </w:t>
      </w:r>
    </w:p>
    <w:p w14:paraId="06D3BBFA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14:paraId="03DF1D32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14:paraId="216FC38F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14:paraId="57AE07DC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делать выбор и брать ответственность за решение. </w:t>
      </w:r>
    </w:p>
    <w:p w14:paraId="4A7064A1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Самоконтроль (рефлексия): </w:t>
      </w:r>
    </w:p>
    <w:p w14:paraId="54D148EE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владеть способами самоконтроля, самомотивации и рефлексии; </w:t>
      </w:r>
    </w:p>
    <w:p w14:paraId="7BE7C77F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давать адекватную оценку ситуации и предлагать план её изменения; </w:t>
      </w:r>
    </w:p>
    <w:p w14:paraId="05DD48B4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14:paraId="153AD4B8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14:paraId="0CFF5A95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3B42C166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соответствие результата цели и условиям. </w:t>
      </w:r>
    </w:p>
    <w:p w14:paraId="0B023389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Эмоциональный интеллект: </w:t>
      </w:r>
    </w:p>
    <w:p w14:paraId="6E7FBB33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различать, называть и управлять собственными эмоциями и эмоциями других; </w:t>
      </w:r>
    </w:p>
    <w:p w14:paraId="353D88B7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анализировать причины эмоций; </w:t>
      </w:r>
    </w:p>
    <w:p w14:paraId="14B2B19F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ставить себя на место другого человека, понимать мотивы и намерения другого; </w:t>
      </w:r>
    </w:p>
    <w:p w14:paraId="2654CBC6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регулировать способ выражения эмоций. </w:t>
      </w:r>
    </w:p>
    <w:p w14:paraId="1E1A2873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Принятие себя и других; </w:t>
      </w:r>
    </w:p>
    <w:p w14:paraId="6C8E7C1F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осознанно относиться к другому человеку, его мнению; </w:t>
      </w:r>
    </w:p>
    <w:p w14:paraId="313CA1E1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признавать своё право на ошибку и такое же право другого; </w:t>
      </w:r>
    </w:p>
    <w:p w14:paraId="7E1B0EE0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открытость себе и другим; </w:t>
      </w:r>
    </w:p>
    <w:p w14:paraId="6F1694EB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осознавать невозможность контролировать всё вокруг; </w:t>
      </w:r>
    </w:p>
    <w:p w14:paraId="505BEACA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14:paraId="714B251E" w14:textId="77777777" w:rsidR="003766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ы освоения программы  </w:t>
      </w:r>
    </w:p>
    <w:p w14:paraId="6ADBD2A7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познавательной (интеллектуальной) сфере: </w:t>
      </w:r>
    </w:p>
    <w:p w14:paraId="0E2D3A18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приобретение опыта использования методов биологической науки с целью изучения биологических объектов, явлений и процессов: наблюдение, описание, </w:t>
      </w: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проведение несложных биологических опытов и экспериментов, в том числе с использованием аналоговых и цифровых биологических приборов и инструментов; </w:t>
      </w:r>
    </w:p>
    <w:p w14:paraId="781A7412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 </w:t>
      </w:r>
    </w:p>
    <w:p w14:paraId="29E3D013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14:paraId="23B2345B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14:paraId="068F5D88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−  формирование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интереса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к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углублению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биологических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знаний </w:t>
      </w:r>
    </w:p>
    <w:p w14:paraId="4503CF0C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(предпрофильная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 </w:t>
      </w:r>
    </w:p>
    <w:p w14:paraId="3E2AD261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владение навыками работы с информацией естественно-научного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14:paraId="0BD5B6F9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 </w:t>
      </w:r>
    </w:p>
    <w:p w14:paraId="20D918DE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факторов окружающей среды, влияющих на развитие и существование живых организмов, адаптаций к факторам окружающей среды; </w:t>
      </w:r>
    </w:p>
    <w:p w14:paraId="439BCF25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подходов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 </w:t>
      </w:r>
    </w:p>
    <w:p w14:paraId="4B6697C1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подходов селекции и биотехнологии культурных растений, характеризовать генетически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 </w:t>
      </w:r>
    </w:p>
    <w:p w14:paraId="39D8B4BC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понимание молекулярных механизмов реализации наследственной информации и умение свободно оперировать основными понятиями молекулярной биологии и ее современных направлений — геномики, метагеномики, протеомики; </w:t>
      </w:r>
    </w:p>
    <w:p w14:paraId="499A602C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заболеваний человека, механизмов их развития, способах их диагностики и лечения; </w:t>
      </w:r>
    </w:p>
    <w:p w14:paraId="42684396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мировоззрения. В ценностно-ориентационной сфере: </w:t>
      </w:r>
    </w:p>
    <w:p w14:paraId="34F5B5E6" w14:textId="77777777" w:rsidR="003766E4" w:rsidRPr="001C0EE4" w:rsidRDefault="003766E4" w:rsidP="003766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− знание, что применение современных технологий молекулярной биологии позволяет успешно решать такие злободневные проблемы, как охрана окружающей среды, сохранение здоровья человека, контроль и восстановление экосистем. </w:t>
      </w:r>
    </w:p>
    <w:p w14:paraId="514FFB51" w14:textId="77777777" w:rsidR="003766E4" w:rsidRPr="001C0EE4" w:rsidRDefault="003766E4" w:rsidP="003766E4">
      <w:pPr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  </w:t>
      </w:r>
    </w:p>
    <w:p w14:paraId="54D4F0C8" w14:textId="77777777" w:rsidR="003766E4" w:rsidRDefault="003766E4" w:rsidP="002E042D">
      <w:pPr>
        <w:pStyle w:val="a4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</w:p>
    <w:p w14:paraId="629FA1D9" w14:textId="4A0EAF75" w:rsidR="002E042D" w:rsidRDefault="002E042D" w:rsidP="002E042D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.Тематическое планирование курса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«Эко</w:t>
      </w:r>
      <w:r w:rsidR="003766E4">
        <w:rPr>
          <w:rFonts w:ascii="Times New Roman" w:eastAsia="Calibri" w:hAnsi="Times New Roman" w:cs="Times New Roman"/>
          <w:b/>
          <w:sz w:val="24"/>
          <w:szCs w:val="24"/>
        </w:rPr>
        <w:t>-логично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2110F85F" w14:textId="77777777" w:rsidR="002E042D" w:rsidRDefault="002E042D" w:rsidP="002E042D">
      <w:pPr>
        <w:widowControl w:val="0"/>
        <w:ind w:left="360" w:right="-31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5575"/>
        <w:gridCol w:w="2926"/>
      </w:tblGrid>
      <w:tr w:rsidR="002E042D" w14:paraId="3D9C1085" w14:textId="77777777" w:rsidTr="002E042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15A0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6F0B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темы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39F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E042D" w14:paraId="1F66AF89" w14:textId="77777777" w:rsidTr="002E042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C47" w14:textId="77777777" w:rsidR="002E042D" w:rsidRDefault="002E042D" w:rsidP="00D55865">
            <w:pPr>
              <w:widowControl w:val="0"/>
              <w:numPr>
                <w:ilvl w:val="0"/>
                <w:numId w:val="3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2117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«Естественные экосистемы России и их использование»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4C43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042D" w14:paraId="4DB577BC" w14:textId="77777777" w:rsidTr="002E042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4B9" w14:textId="77777777" w:rsidR="002E042D" w:rsidRDefault="002E042D" w:rsidP="00D55865">
            <w:pPr>
              <w:widowControl w:val="0"/>
              <w:numPr>
                <w:ilvl w:val="0"/>
                <w:numId w:val="3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71C2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2. «Экологическое равновесие и сукцессии естественных экосистем»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1689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042D" w14:paraId="42AE05E0" w14:textId="77777777" w:rsidTr="002E042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BB3" w14:textId="77777777" w:rsidR="002E042D" w:rsidRDefault="002E042D" w:rsidP="00D55865">
            <w:pPr>
              <w:widowControl w:val="0"/>
              <w:numPr>
                <w:ilvl w:val="0"/>
                <w:numId w:val="3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FB27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3. «Структура и устойчивость социоприродных и агроэкосистем»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DAF0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42D" w14:paraId="1BDC9096" w14:textId="77777777" w:rsidTr="002E042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04D" w14:textId="77777777" w:rsidR="002E042D" w:rsidRDefault="002E042D">
            <w:pPr>
              <w:widowControl w:val="0"/>
              <w:ind w:left="720"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D036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AA71" w14:textId="77777777" w:rsidR="002E042D" w:rsidRDefault="002E042D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часов</w:t>
            </w:r>
          </w:p>
        </w:tc>
      </w:tr>
    </w:tbl>
    <w:p w14:paraId="77A394AB" w14:textId="77777777" w:rsidR="002E042D" w:rsidRDefault="002E042D" w:rsidP="002E042D">
      <w:pPr>
        <w:ind w:right="-143"/>
      </w:pPr>
    </w:p>
    <w:p w14:paraId="598B5D94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91E18A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863EC1" w14:textId="77777777" w:rsidR="002E042D" w:rsidRDefault="002E042D" w:rsidP="002E04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C6AC3C" w14:textId="77777777" w:rsidR="00BA4AA3" w:rsidRDefault="00BA4AA3"/>
    <w:sectPr w:rsidR="00BA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A9"/>
    <w:rsid w:val="002E042D"/>
    <w:rsid w:val="002E5C71"/>
    <w:rsid w:val="003766E4"/>
    <w:rsid w:val="00623042"/>
    <w:rsid w:val="00BA4AA3"/>
    <w:rsid w:val="00C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40DD"/>
  <w15:chartTrackingRefBased/>
  <w15:docId w15:val="{532C94C2-C1D0-4B01-AA27-8069852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042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uiPriority w:val="99"/>
    <w:semiHidden/>
    <w:locked/>
    <w:rsid w:val="002E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2E04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E042D"/>
    <w:pPr>
      <w:ind w:left="720"/>
      <w:contextualSpacing/>
    </w:pPr>
  </w:style>
  <w:style w:type="paragraph" w:customStyle="1" w:styleId="1">
    <w:name w:val="Без интервала1"/>
    <w:uiPriority w:val="99"/>
    <w:rsid w:val="002E042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dcterms:created xsi:type="dcterms:W3CDTF">2023-01-17T08:34:00Z</dcterms:created>
  <dcterms:modified xsi:type="dcterms:W3CDTF">2023-10-09T16:03:00Z</dcterms:modified>
</cp:coreProperties>
</file>