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1C0EE4" w:rsidTr="001C0EE4">
        <w:tc>
          <w:tcPr>
            <w:tcW w:w="5954" w:type="dxa"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естественно-научного цикла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6B39F5">
        <w:rPr>
          <w:rFonts w:ascii="Times New Roman" w:hAnsi="Times New Roman" w:cs="Times New Roman"/>
          <w:b/>
          <w:sz w:val="26"/>
          <w:szCs w:val="26"/>
        </w:rPr>
        <w:t>Книги мира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AB5E76" w:rsidRPr="001C0EE4" w:rsidRDefault="006B39F5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</w:t>
      </w: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F008A1" w:rsidP="00AB5E7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Разработала</w:t>
      </w:r>
      <w:r w:rsidR="00AB5E76" w:rsidRPr="001C0E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Крюкова Н.Ю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английского языка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</w:t>
      </w:r>
      <w:r w:rsidR="00F314FB" w:rsidRPr="001C0EE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</w:t>
      </w:r>
      <w:r w:rsidR="00AB5E76" w:rsidRPr="001C0EE4">
        <w:rPr>
          <w:rFonts w:ascii="Times New Roman" w:hAnsi="Times New Roman" w:cs="Times New Roman"/>
          <w:sz w:val="26"/>
          <w:szCs w:val="26"/>
        </w:rPr>
        <w:t>нной категории.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является частью осн</w:t>
      </w:r>
      <w:r w:rsidR="006B39F5">
        <w:rPr>
          <w:rFonts w:ascii="Times New Roman" w:eastAsia="Times New Roman" w:hAnsi="Times New Roman"/>
          <w:sz w:val="26"/>
          <w:szCs w:val="26"/>
        </w:rPr>
        <w:t>овной образовательной программы</w:t>
      </w:r>
      <w:r w:rsidR="002B5677">
        <w:rPr>
          <w:rFonts w:ascii="Times New Roman" w:eastAsia="Times New Roman" w:hAnsi="Times New Roman"/>
          <w:sz w:val="26"/>
          <w:szCs w:val="26"/>
        </w:rPr>
        <w:t xml:space="preserve"> основного общего образования </w:t>
      </w:r>
      <w:r w:rsidR="003043C6">
        <w:rPr>
          <w:rFonts w:ascii="Times New Roman" w:eastAsia="Times New Roman" w:hAnsi="Times New Roman"/>
          <w:sz w:val="26"/>
          <w:szCs w:val="26"/>
        </w:rPr>
        <w:t>и состоит из следующих разделов: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55060" w:rsidRPr="001C0EE4" w:rsidRDefault="003043C6" w:rsidP="001C0EE4">
      <w:pPr>
        <w:ind w:firstLine="426"/>
        <w:jc w:val="lef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</w:t>
      </w:r>
      <w:r w:rsidR="00DA7090" w:rsidRPr="001C0EE4">
        <w:rPr>
          <w:rFonts w:ascii="Times New Roman" w:eastAsia="Times New Roman" w:hAnsi="Times New Roman"/>
          <w:b/>
          <w:sz w:val="26"/>
          <w:szCs w:val="26"/>
        </w:rPr>
        <w:t>одержание курса внеурочной деяте</w:t>
      </w:r>
      <w:r w:rsidR="00B779DF" w:rsidRPr="001C0EE4">
        <w:rPr>
          <w:rFonts w:ascii="Times New Roman" w:eastAsia="Times New Roman" w:hAnsi="Times New Roman"/>
          <w:b/>
          <w:sz w:val="26"/>
          <w:szCs w:val="26"/>
        </w:rPr>
        <w:t xml:space="preserve">льности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2B5677">
        <w:rPr>
          <w:rFonts w:ascii="Times New Roman" w:hAnsi="Times New Roman" w:cs="Times New Roman"/>
          <w:b/>
          <w:sz w:val="26"/>
          <w:szCs w:val="26"/>
        </w:rPr>
        <w:t>Книги мира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732C7" w:rsidRDefault="002B5677" w:rsidP="001C0EE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«Литература Англии»</w:t>
      </w:r>
      <w:r w:rsidRPr="00D913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9137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2F240E" w:rsidRDefault="002B5677" w:rsidP="00256F6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B5677">
        <w:rPr>
          <w:rFonts w:ascii="Times New Roman" w:hAnsi="Times New Roman" w:cs="Times New Roman"/>
          <w:sz w:val="24"/>
          <w:szCs w:val="24"/>
        </w:rPr>
        <w:t xml:space="preserve">Луиза </w:t>
      </w:r>
      <w:proofErr w:type="spellStart"/>
      <w:r w:rsidRPr="002B5677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2B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77">
        <w:rPr>
          <w:rFonts w:ascii="Times New Roman" w:hAnsi="Times New Roman" w:cs="Times New Roman"/>
          <w:sz w:val="24"/>
          <w:szCs w:val="24"/>
        </w:rPr>
        <w:t>Олькотт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«Маленькие женщины». Даниэль Дефо «Робинзон Крузо». Джонатан Свифт «Путешествия Гулливера». Оскар Уайльд «Сказки». Льюис Кэрролл «Алиса в Стране Чудес». Льюис Кэрролл «</w:t>
      </w:r>
      <w:r w:rsidR="00ED033D">
        <w:rPr>
          <w:rFonts w:ascii="Times New Roman" w:hAnsi="Times New Roman" w:cs="Times New Roman"/>
          <w:sz w:val="24"/>
          <w:szCs w:val="24"/>
        </w:rPr>
        <w:t>Алиса в Зазеркалье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C2728E">
        <w:rPr>
          <w:rFonts w:ascii="Times New Roman" w:hAnsi="Times New Roman" w:cs="Times New Roman"/>
          <w:sz w:val="24"/>
          <w:szCs w:val="24"/>
        </w:rPr>
        <w:t xml:space="preserve">Роберт Луис Стивенсон «Остров сокровищ». Джером </w:t>
      </w:r>
      <w:proofErr w:type="spellStart"/>
      <w:r w:rsidR="00C2728E">
        <w:rPr>
          <w:rFonts w:ascii="Times New Roman" w:hAnsi="Times New Roman" w:cs="Times New Roman"/>
          <w:sz w:val="24"/>
          <w:szCs w:val="24"/>
        </w:rPr>
        <w:t>Клапка</w:t>
      </w:r>
      <w:proofErr w:type="spellEnd"/>
      <w:r w:rsidR="00C2728E">
        <w:rPr>
          <w:rFonts w:ascii="Times New Roman" w:hAnsi="Times New Roman" w:cs="Times New Roman"/>
          <w:sz w:val="24"/>
          <w:szCs w:val="24"/>
        </w:rPr>
        <w:t xml:space="preserve"> Джером «Трое в лодке, не считая собаки». Артур </w:t>
      </w:r>
      <w:proofErr w:type="spellStart"/>
      <w:r w:rsidR="00C2728E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="00C27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8E"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 w:rsidR="00C2728E">
        <w:rPr>
          <w:rFonts w:ascii="Times New Roman" w:hAnsi="Times New Roman" w:cs="Times New Roman"/>
          <w:sz w:val="24"/>
          <w:szCs w:val="24"/>
        </w:rPr>
        <w:t xml:space="preserve"> «Записки о Шерлоке Холмсе».</w:t>
      </w:r>
    </w:p>
    <w:p w:rsidR="00256F61" w:rsidRDefault="00256F61" w:rsidP="00256F61">
      <w:pPr>
        <w:ind w:firstLine="426"/>
        <w:rPr>
          <w:rFonts w:ascii="Times New Roman" w:hAnsi="Times New Roman" w:cs="Times New Roman"/>
          <w:b/>
          <w:kern w:val="44"/>
          <w:sz w:val="24"/>
          <w:szCs w:val="24"/>
        </w:rPr>
      </w:pPr>
      <w:r w:rsidRPr="00A96290">
        <w:rPr>
          <w:rFonts w:ascii="Times New Roman" w:hAnsi="Times New Roman" w:cs="Times New Roman"/>
          <w:b/>
          <w:kern w:val="44"/>
          <w:sz w:val="24"/>
          <w:szCs w:val="24"/>
        </w:rPr>
        <w:t>Раздел 2: «Литература Америки</w:t>
      </w:r>
      <w:r>
        <w:rPr>
          <w:rFonts w:ascii="Times New Roman" w:hAnsi="Times New Roman" w:cs="Times New Roman"/>
          <w:b/>
          <w:kern w:val="44"/>
          <w:sz w:val="24"/>
          <w:szCs w:val="24"/>
        </w:rPr>
        <w:t xml:space="preserve">» </w:t>
      </w:r>
      <w:r w:rsidRPr="00A96290">
        <w:rPr>
          <w:rFonts w:ascii="Times New Roman" w:hAnsi="Times New Roman" w:cs="Times New Roman"/>
          <w:b/>
          <w:kern w:val="44"/>
          <w:sz w:val="24"/>
          <w:szCs w:val="24"/>
        </w:rPr>
        <w:t>14 часов</w:t>
      </w:r>
    </w:p>
    <w:p w:rsidR="00256F61" w:rsidRPr="00256F61" w:rsidRDefault="00256F61" w:rsidP="00256F61">
      <w:pPr>
        <w:ind w:firstLine="426"/>
        <w:rPr>
          <w:rStyle w:val="c2"/>
          <w:rFonts w:ascii="Times New Roman" w:hAnsi="Times New Roman" w:cs="Times New Roman"/>
          <w:i/>
          <w:sz w:val="26"/>
          <w:szCs w:val="26"/>
        </w:rPr>
      </w:pPr>
      <w:r w:rsidRPr="00256F61">
        <w:rPr>
          <w:rFonts w:ascii="Times New Roman" w:hAnsi="Times New Roman" w:cs="Times New Roman"/>
          <w:kern w:val="44"/>
          <w:sz w:val="24"/>
          <w:szCs w:val="24"/>
        </w:rPr>
        <w:t xml:space="preserve">Гарриет </w:t>
      </w:r>
      <w:proofErr w:type="spellStart"/>
      <w:r w:rsidRPr="00256F61">
        <w:rPr>
          <w:rFonts w:ascii="Times New Roman" w:hAnsi="Times New Roman" w:cs="Times New Roman"/>
          <w:kern w:val="44"/>
          <w:sz w:val="24"/>
          <w:szCs w:val="24"/>
        </w:rPr>
        <w:t>Бичер</w:t>
      </w:r>
      <w:proofErr w:type="spellEnd"/>
      <w:r w:rsidRPr="00256F61">
        <w:rPr>
          <w:rFonts w:ascii="Times New Roman" w:hAnsi="Times New Roman" w:cs="Times New Roman"/>
          <w:kern w:val="44"/>
          <w:sz w:val="24"/>
          <w:szCs w:val="24"/>
        </w:rPr>
        <w:t xml:space="preserve"> – </w:t>
      </w:r>
      <w:proofErr w:type="spellStart"/>
      <w:r w:rsidRPr="00256F61">
        <w:rPr>
          <w:rFonts w:ascii="Times New Roman" w:hAnsi="Times New Roman" w:cs="Times New Roman"/>
          <w:kern w:val="44"/>
          <w:sz w:val="24"/>
          <w:szCs w:val="24"/>
        </w:rPr>
        <w:t>Стоу</w:t>
      </w:r>
      <w:proofErr w:type="spellEnd"/>
      <w:r w:rsidRPr="00256F61">
        <w:rPr>
          <w:rFonts w:ascii="Times New Roman" w:hAnsi="Times New Roman" w:cs="Times New Roman"/>
          <w:kern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44"/>
          <w:sz w:val="24"/>
          <w:szCs w:val="24"/>
        </w:rPr>
        <w:t xml:space="preserve">«Хижина Дяди Тома». Марк Твен «Приключения Тома </w:t>
      </w:r>
      <w:proofErr w:type="spellStart"/>
      <w:r>
        <w:rPr>
          <w:rFonts w:ascii="Times New Roman" w:hAnsi="Times New Roman" w:cs="Times New Roman"/>
          <w:kern w:val="44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kern w:val="44"/>
          <w:sz w:val="24"/>
          <w:szCs w:val="24"/>
        </w:rPr>
        <w:t xml:space="preserve">», «Приключения </w:t>
      </w:r>
      <w:proofErr w:type="spellStart"/>
      <w:r>
        <w:rPr>
          <w:rFonts w:ascii="Times New Roman" w:hAnsi="Times New Roman" w:cs="Times New Roman"/>
          <w:kern w:val="44"/>
          <w:sz w:val="24"/>
          <w:szCs w:val="24"/>
        </w:rPr>
        <w:t>Гекльберри</w:t>
      </w:r>
      <w:proofErr w:type="spellEnd"/>
      <w:r>
        <w:rPr>
          <w:rFonts w:ascii="Times New Roman" w:hAnsi="Times New Roman" w:cs="Times New Roman"/>
          <w:kern w:val="44"/>
          <w:sz w:val="24"/>
          <w:szCs w:val="24"/>
        </w:rPr>
        <w:t xml:space="preserve"> Финна», «Принц и нищий».</w:t>
      </w:r>
    </w:p>
    <w:p w:rsidR="00C732C7" w:rsidRPr="001C0EE4" w:rsidRDefault="00896720" w:rsidP="001C0EE4">
      <w:pPr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4B32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3: «Литература Франции»</w:t>
      </w:r>
    </w:p>
    <w:p w:rsidR="001C0EE4" w:rsidRDefault="006C63A6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Шарль Перро «Сказки». Франсуа Вольтер «Философские повести». Александр Дюма «Три мушкетёра».</w:t>
      </w:r>
    </w:p>
    <w:p w:rsidR="006C63A6" w:rsidRPr="006C63A6" w:rsidRDefault="006C63A6" w:rsidP="001C0EE4">
      <w:pPr>
        <w:ind w:firstLine="426"/>
        <w:rPr>
          <w:rStyle w:val="c2"/>
          <w:rFonts w:ascii="Times New Roman" w:hAnsi="Times New Roman" w:cs="Times New Roman"/>
          <w:sz w:val="24"/>
          <w:szCs w:val="24"/>
        </w:rPr>
      </w:pPr>
      <w:r w:rsidRPr="006C63A6">
        <w:rPr>
          <w:rFonts w:ascii="Times New Roman" w:hAnsi="Times New Roman" w:cs="Times New Roman"/>
          <w:b/>
          <w:sz w:val="24"/>
          <w:szCs w:val="24"/>
        </w:rPr>
        <w:t>Раздел 4: «Подводим итоги» 2 часа</w:t>
      </w:r>
    </w:p>
    <w:p w:rsidR="006C63A6" w:rsidRPr="001C0EE4" w:rsidRDefault="006C63A6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Литературные викторины.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="00E41287">
        <w:rPr>
          <w:rFonts w:eastAsiaTheme="minorHAnsi" w:cstheme="minorBidi"/>
          <w:sz w:val="26"/>
          <w:szCs w:val="26"/>
          <w:lang w:eastAsia="en-US"/>
        </w:rPr>
        <w:t>лекции, беседы</w:t>
      </w:r>
      <w:r w:rsidRPr="001C0EE4">
        <w:rPr>
          <w:rFonts w:eastAsiaTheme="minorHAnsi" w:cstheme="minorBidi"/>
          <w:sz w:val="26"/>
          <w:szCs w:val="26"/>
          <w:lang w:eastAsia="en-US"/>
        </w:rPr>
        <w:t>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уроки - исследования, уроки - путешествия;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заданий по дополнительной литературе;</w:t>
      </w:r>
    </w:p>
    <w:p w:rsidR="001C0EE4" w:rsidRPr="001C0EE4" w:rsidRDefault="00E41287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сообщения</w:t>
      </w:r>
      <w:r w:rsidR="001C0EE4" w:rsidRPr="001C0EE4">
        <w:rPr>
          <w:rFonts w:eastAsiaTheme="minorHAnsi" w:cstheme="minorBidi"/>
          <w:sz w:val="26"/>
          <w:szCs w:val="26"/>
          <w:lang w:eastAsia="en-US"/>
        </w:rPr>
        <w:t xml:space="preserve"> учеников;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составление рефератов;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="00E41287">
        <w:rPr>
          <w:rFonts w:eastAsiaTheme="minorHAnsi" w:cstheme="minorBidi"/>
          <w:sz w:val="26"/>
          <w:szCs w:val="26"/>
          <w:lang w:eastAsia="en-US"/>
        </w:rPr>
        <w:t>чтение художественной литературы;</w:t>
      </w:r>
    </w:p>
    <w:p w:rsidR="00E41287" w:rsidRPr="001C0EE4" w:rsidRDefault="00E41287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составление викторин;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проектная деятельность.</w:t>
      </w:r>
    </w:p>
    <w:p w:rsidR="008716E6" w:rsidRPr="001C0EE4" w:rsidRDefault="008716E6" w:rsidP="00CA3316">
      <w:pPr>
        <w:rPr>
          <w:rFonts w:ascii="Times New Roman" w:eastAsia="Calibri" w:hAnsi="Times New Roman" w:cs="Times New Roman"/>
          <w:i/>
          <w:sz w:val="26"/>
          <w:szCs w:val="26"/>
        </w:rPr>
      </w:pP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гражданского воспитания: готовность к конструктивно</w:t>
      </w:r>
      <w:r w:rsidR="00CA3316">
        <w:rPr>
          <w:rFonts w:ascii="Times New Roman" w:eastAsia="Calibri" w:hAnsi="Times New Roman" w:cs="Times New Roman"/>
          <w:sz w:val="26"/>
          <w:szCs w:val="26"/>
        </w:rPr>
        <w:t>й совместной деятельности при ознакомлении с литературными шедеврами разных стран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стремление к взаимопониманию и взаимопомощи.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</w:t>
      </w:r>
      <w:r w:rsidR="00220685">
        <w:rPr>
          <w:rFonts w:ascii="Times New Roman" w:eastAsia="Calibri" w:hAnsi="Times New Roman" w:cs="Times New Roman"/>
          <w:sz w:val="26"/>
          <w:szCs w:val="26"/>
        </w:rPr>
        <w:t>воспитания: отношение к литературе разных стран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как к важной составляющей к</w:t>
      </w:r>
      <w:r w:rsidR="00220685">
        <w:rPr>
          <w:rFonts w:ascii="Times New Roman" w:eastAsia="Calibri" w:hAnsi="Times New Roman" w:cs="Times New Roman"/>
          <w:sz w:val="26"/>
          <w:szCs w:val="26"/>
        </w:rPr>
        <w:t>ультуры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D03BF6">
        <w:rPr>
          <w:rFonts w:ascii="Times New Roman" w:eastAsia="Calibri" w:hAnsi="Times New Roman" w:cs="Times New Roman"/>
          <w:sz w:val="26"/>
          <w:szCs w:val="26"/>
        </w:rPr>
        <w:t>рм</w:t>
      </w:r>
      <w:r w:rsidRPr="001C0EE4">
        <w:rPr>
          <w:rFonts w:ascii="Times New Roman" w:eastAsia="Calibri" w:hAnsi="Times New Roman" w:cs="Times New Roman"/>
          <w:sz w:val="26"/>
          <w:szCs w:val="26"/>
        </w:rPr>
        <w:t>; понимание значимости нравственного аспекта деятельност</w:t>
      </w:r>
      <w:r w:rsidR="00D03BF6">
        <w:rPr>
          <w:rFonts w:ascii="Times New Roman" w:eastAsia="Calibri" w:hAnsi="Times New Roman" w:cs="Times New Roman"/>
          <w:sz w:val="26"/>
          <w:szCs w:val="26"/>
        </w:rPr>
        <w:t>и человека в области литературы и искусства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</w:t>
      </w:r>
      <w:r w:rsidR="000812BB">
        <w:rPr>
          <w:rFonts w:ascii="Times New Roman" w:eastAsia="Calibri" w:hAnsi="Times New Roman" w:cs="Times New Roman"/>
          <w:sz w:val="26"/>
          <w:szCs w:val="26"/>
        </w:rPr>
        <w:t>питания: понимание роли литературы разных стран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формировании эстетической культуры личности.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адаптации к изменяющимся услов</w:t>
      </w:r>
      <w:r w:rsidR="00556C5F">
        <w:rPr>
          <w:rFonts w:ascii="Times New Roman" w:eastAsia="Calibri" w:hAnsi="Times New Roman" w:cs="Times New Roman"/>
          <w:sz w:val="26"/>
          <w:szCs w:val="26"/>
        </w:rPr>
        <w:t>иям мира</w:t>
      </w:r>
      <w:r w:rsidRPr="001C0EE4">
        <w:rPr>
          <w:rFonts w:ascii="Times New Roman" w:eastAsia="Calibri" w:hAnsi="Times New Roman" w:cs="Times New Roman"/>
          <w:sz w:val="26"/>
          <w:szCs w:val="26"/>
        </w:rPr>
        <w:t>: адекватная оценка изменяющихся условий; принятие решения (индивидуальное, в группе) в изменяющихся условиях на основании ана</w:t>
      </w:r>
      <w:r w:rsidR="00556C5F">
        <w:rPr>
          <w:rFonts w:ascii="Times New Roman" w:eastAsia="Calibri" w:hAnsi="Times New Roman" w:cs="Times New Roman"/>
          <w:sz w:val="26"/>
          <w:szCs w:val="26"/>
        </w:rPr>
        <w:t>лиза социально – политической обстановки в мире.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1C0EE4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выявлять и характ</w:t>
      </w:r>
      <w:r w:rsidR="00F55861">
        <w:rPr>
          <w:rFonts w:ascii="Times New Roman" w:eastAsia="Calibri" w:hAnsi="Times New Roman" w:cs="Times New Roman"/>
          <w:sz w:val="26"/>
          <w:szCs w:val="26"/>
        </w:rPr>
        <w:t>еризовать общие черты литературных произведений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9415CB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•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123ADA" w:rsidRPr="001C0EE4">
        <w:rPr>
          <w:rFonts w:ascii="Times New Roman" w:eastAsia="Calibri" w:hAnsi="Times New Roman" w:cs="Times New Roman"/>
          <w:sz w:val="26"/>
          <w:szCs w:val="26"/>
        </w:rPr>
        <w:t xml:space="preserve">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</w:t>
      </w:r>
      <w:r w:rsidR="009415CB">
        <w:rPr>
          <w:rFonts w:ascii="Times New Roman" w:eastAsia="Calibri" w:hAnsi="Times New Roman" w:cs="Times New Roman"/>
          <w:sz w:val="26"/>
          <w:szCs w:val="26"/>
        </w:rPr>
        <w:t>выбирать способ знакомства с литературным произведением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(сравнивать несколько вариантов решения, выбирать наиболее подходящий с учётом самостоятельно выделенных критериев).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</w:t>
      </w:r>
      <w:r w:rsidR="009415CB">
        <w:rPr>
          <w:rFonts w:ascii="Times New Roman" w:eastAsia="Calibri" w:hAnsi="Times New Roman" w:cs="Times New Roman"/>
          <w:sz w:val="26"/>
          <w:szCs w:val="26"/>
        </w:rPr>
        <w:t>полученных выводов и обобщений.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применять различные методы, инструменты и запросы пр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и поиске и отборе </w:t>
      </w:r>
      <w:r w:rsidRPr="001C0EE4">
        <w:rPr>
          <w:rFonts w:ascii="Times New Roman" w:eastAsia="Calibri" w:hAnsi="Times New Roman" w:cs="Times New Roman"/>
          <w:sz w:val="26"/>
          <w:szCs w:val="26"/>
        </w:rPr>
        <w:t>информации или данных из источников с учётом пре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дложенной учебной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выбирать, анализировать, систематизировать и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 интерпретировать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информацию различных видов и форм представления;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находить сходные аргументы (подтверждающие или опровергающие одну и ту же идею, версию) в разл</w:t>
      </w:r>
      <w:r w:rsidR="00914A13">
        <w:rPr>
          <w:rFonts w:ascii="Times New Roman" w:eastAsia="Calibri" w:hAnsi="Times New Roman" w:cs="Times New Roman"/>
          <w:sz w:val="26"/>
          <w:szCs w:val="26"/>
        </w:rPr>
        <w:t>ичных информационных источниках.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 ходе диалога и/или дискуссии задавать вопросы по су</w:t>
      </w:r>
      <w:r w:rsidR="00D85D79">
        <w:rPr>
          <w:rFonts w:ascii="Times New Roman" w:eastAsia="Calibri" w:hAnsi="Times New Roman" w:cs="Times New Roman"/>
          <w:sz w:val="26"/>
          <w:szCs w:val="26"/>
        </w:rPr>
        <w:t>ществу обсуждаемой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темы и высказывать идеи, нац</w:t>
      </w:r>
      <w:r w:rsidR="00D85D79">
        <w:rPr>
          <w:rFonts w:ascii="Times New Roman" w:eastAsia="Calibri" w:hAnsi="Times New Roman" w:cs="Times New Roman"/>
          <w:sz w:val="26"/>
          <w:szCs w:val="26"/>
        </w:rPr>
        <w:t>еленные на решение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задачи и поддержание благожелательности общения;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публично предс</w:t>
      </w:r>
      <w:r w:rsidR="00D85D79">
        <w:rPr>
          <w:rFonts w:ascii="Times New Roman" w:eastAsia="Calibri" w:hAnsi="Times New Roman" w:cs="Times New Roman"/>
          <w:sz w:val="26"/>
          <w:szCs w:val="26"/>
        </w:rPr>
        <w:t>тавлять результаты выполненной работы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(эксперимента, исследования, проекта);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</w:t>
      </w:r>
      <w:r w:rsidR="00D85D79">
        <w:rPr>
          <w:rFonts w:ascii="Times New Roman" w:eastAsia="Calibri" w:hAnsi="Times New Roman" w:cs="Times New Roman"/>
          <w:sz w:val="26"/>
          <w:szCs w:val="26"/>
        </w:rPr>
        <w:t>решении конкретной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проблемы, обосновывать необходимость применения групповых форм взаимодействия при решении поставленной учебной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выявлять проблемы для решения в жизненных и учебных си</w:t>
      </w:r>
      <w:r w:rsidR="00D85D79">
        <w:rPr>
          <w:rFonts w:ascii="Times New Roman" w:eastAsia="Calibri" w:hAnsi="Times New Roman" w:cs="Times New Roman"/>
          <w:sz w:val="26"/>
          <w:szCs w:val="26"/>
        </w:rPr>
        <w:t>туациях, используя приобретённые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самостоятельно составлять алгоритм решения задачи (или его часть), выбирать спос</w:t>
      </w:r>
      <w:r w:rsidR="00397A3D">
        <w:rPr>
          <w:rFonts w:ascii="Times New Roman" w:eastAsia="Calibri" w:hAnsi="Times New Roman" w:cs="Times New Roman"/>
          <w:sz w:val="26"/>
          <w:szCs w:val="26"/>
        </w:rPr>
        <w:t>об решения учебной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задачи с учётом имеющихся ресурсов и собственных возможностей, аргументировать предлагаемые варианты решений;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составлять план действий (план реализации намеченного алгоритма решения), корректировать предложенный алгоритм с учёт</w:t>
      </w:r>
      <w:r w:rsidR="00397A3D">
        <w:rPr>
          <w:rFonts w:ascii="Times New Roman" w:eastAsia="Calibri" w:hAnsi="Times New Roman" w:cs="Times New Roman"/>
          <w:sz w:val="26"/>
          <w:szCs w:val="26"/>
        </w:rPr>
        <w:t>ом получения новых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397A3D">
        <w:rPr>
          <w:rFonts w:ascii="Times New Roman" w:eastAsia="Calibri" w:hAnsi="Times New Roman" w:cs="Times New Roman"/>
          <w:sz w:val="26"/>
          <w:szCs w:val="26"/>
        </w:rPr>
        <w:t>наний об изучаемом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объекте;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</w:t>
      </w: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личности), и жизненных навыков личности (управления собой, самодисциплины, устойчивого поведения). </w:t>
      </w:r>
    </w:p>
    <w:p w:rsid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− приобретение опыта исп</w:t>
      </w:r>
      <w:r w:rsidR="00BB1AA7">
        <w:rPr>
          <w:rFonts w:ascii="Times New Roman" w:eastAsia="Calibri" w:hAnsi="Times New Roman" w:cs="Times New Roman"/>
          <w:sz w:val="26"/>
          <w:szCs w:val="26"/>
        </w:rPr>
        <w:t>ользования методов гуманитарной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науки с</w:t>
      </w:r>
      <w:r w:rsidR="00BB1AA7">
        <w:rPr>
          <w:rFonts w:ascii="Times New Roman" w:eastAsia="Calibri" w:hAnsi="Times New Roman" w:cs="Times New Roman"/>
          <w:sz w:val="26"/>
          <w:szCs w:val="26"/>
        </w:rPr>
        <w:t xml:space="preserve"> целью изучения литературных объектов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123ADA" w:rsidRPr="001C0EE4" w:rsidRDefault="00123ADA" w:rsidP="00BB1AA7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интере</w:t>
      </w:r>
      <w:r w:rsidR="00BB1AA7">
        <w:rPr>
          <w:rFonts w:ascii="Times New Roman" w:eastAsia="Calibri" w:hAnsi="Times New Roman" w:cs="Times New Roman"/>
          <w:sz w:val="26"/>
          <w:szCs w:val="26"/>
        </w:rPr>
        <w:t xml:space="preserve">са </w:t>
      </w:r>
      <w:r w:rsidR="00BB1AA7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="00BB1AA7">
        <w:rPr>
          <w:rFonts w:ascii="Times New Roman" w:eastAsia="Calibri" w:hAnsi="Times New Roman" w:cs="Times New Roman"/>
          <w:sz w:val="26"/>
          <w:szCs w:val="26"/>
        </w:rPr>
        <w:tab/>
        <w:t>углублению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  <w:r w:rsidR="00BB1AA7">
        <w:rPr>
          <w:rFonts w:ascii="Times New Roman" w:eastAsia="Calibri" w:hAnsi="Times New Roman" w:cs="Times New Roman"/>
          <w:sz w:val="26"/>
          <w:szCs w:val="26"/>
        </w:rPr>
        <w:t>в области литературы разных стран и выбору зарубежной литературы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как профильного предмета на ступени среднего полного образования для будущей профессиональной де</w:t>
      </w:r>
      <w:r w:rsidR="00BB1AA7">
        <w:rPr>
          <w:rFonts w:ascii="Times New Roman" w:eastAsia="Calibri" w:hAnsi="Times New Roman" w:cs="Times New Roman"/>
          <w:sz w:val="26"/>
          <w:szCs w:val="26"/>
        </w:rPr>
        <w:t>ятельности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− знание ос</w:t>
      </w:r>
      <w:r w:rsidR="00BB1AA7">
        <w:rPr>
          <w:rFonts w:ascii="Times New Roman" w:eastAsia="Calibri" w:hAnsi="Times New Roman" w:cs="Times New Roman"/>
          <w:sz w:val="26"/>
          <w:szCs w:val="26"/>
        </w:rPr>
        <w:t xml:space="preserve">новных периодов </w:t>
      </w:r>
      <w:r w:rsidR="00BC3BFC">
        <w:rPr>
          <w:rFonts w:ascii="Times New Roman" w:eastAsia="Calibri" w:hAnsi="Times New Roman" w:cs="Times New Roman"/>
          <w:sz w:val="26"/>
          <w:szCs w:val="26"/>
        </w:rPr>
        <w:t xml:space="preserve">и ярких представителей </w:t>
      </w:r>
      <w:r w:rsidR="00BB1AA7">
        <w:rPr>
          <w:rFonts w:ascii="Times New Roman" w:eastAsia="Calibri" w:hAnsi="Times New Roman" w:cs="Times New Roman"/>
          <w:sz w:val="26"/>
          <w:szCs w:val="26"/>
        </w:rPr>
        <w:t>зарубежной литературы</w:t>
      </w:r>
      <w:r w:rsidR="00BC3BFC">
        <w:rPr>
          <w:rFonts w:ascii="Times New Roman" w:eastAsia="Calibri" w:hAnsi="Times New Roman" w:cs="Times New Roman"/>
          <w:sz w:val="26"/>
          <w:szCs w:val="26"/>
        </w:rPr>
        <w:t>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716E6" w:rsidRPr="001C0EE4" w:rsidRDefault="00123ADA" w:rsidP="00123ADA">
      <w:pPr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p w:rsidR="007B5AFA" w:rsidRPr="00516369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6"/>
          <w:szCs w:val="26"/>
        </w:rPr>
      </w:pPr>
      <w:r w:rsidRPr="00516369"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1134"/>
        <w:gridCol w:w="3827"/>
      </w:tblGrid>
      <w:tr w:rsidR="00D9137C" w:rsidRPr="00D9137C" w:rsidTr="00D85208">
        <w:tc>
          <w:tcPr>
            <w:tcW w:w="5104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D9137C" w:rsidTr="00D9137C">
        <w:tc>
          <w:tcPr>
            <w:tcW w:w="10065" w:type="dxa"/>
            <w:gridSpan w:val="3"/>
          </w:tcPr>
          <w:p w:rsidR="00D9137C" w:rsidRPr="00D9137C" w:rsidRDefault="006B39F5" w:rsidP="00EB1161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«Литература Англии</w:t>
            </w:r>
            <w:r w:rsidR="00752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9137C" w:rsidRPr="00D91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6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D9137C" w:rsidRPr="00D9137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9137C" w:rsidRPr="00D85208" w:rsidTr="00D85208">
        <w:tc>
          <w:tcPr>
            <w:tcW w:w="5104" w:type="dxa"/>
            <w:shd w:val="clear" w:color="auto" w:fill="auto"/>
          </w:tcPr>
          <w:p w:rsidR="00D9137C" w:rsidRPr="00D9137C" w:rsidRDefault="006B39F5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женщины»</w:t>
            </w:r>
          </w:p>
        </w:tc>
        <w:tc>
          <w:tcPr>
            <w:tcW w:w="1134" w:type="dxa"/>
          </w:tcPr>
          <w:p w:rsidR="00D9137C" w:rsidRPr="00752308" w:rsidRDefault="0075230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D9137C" w:rsidRPr="00D85208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B39F5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B39F5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B39F5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  <w:r w:rsidR="00D9137C" w:rsidRPr="00D852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752308" w:rsidRDefault="0075230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Даниэль Дефо «Робинзон Крузо»</w:t>
            </w:r>
          </w:p>
        </w:tc>
        <w:tc>
          <w:tcPr>
            <w:tcW w:w="1134" w:type="dxa"/>
          </w:tcPr>
          <w:p w:rsidR="00D9137C" w:rsidRPr="00D9137C" w:rsidRDefault="0075230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9137C" w:rsidRDefault="00752308" w:rsidP="0075230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Джонатан Свифт «Путешествия Гулливера»</w:t>
            </w:r>
          </w:p>
        </w:tc>
        <w:tc>
          <w:tcPr>
            <w:tcW w:w="1134" w:type="dxa"/>
          </w:tcPr>
          <w:p w:rsidR="00D9137C" w:rsidRPr="00D9137C" w:rsidRDefault="0075230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9137C" w:rsidRDefault="0075230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Оскар Уайльд «Сказки»</w:t>
            </w:r>
          </w:p>
        </w:tc>
        <w:tc>
          <w:tcPr>
            <w:tcW w:w="1134" w:type="dxa"/>
          </w:tcPr>
          <w:p w:rsidR="00D9137C" w:rsidRPr="00D9137C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9137C" w:rsidRDefault="009F65E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Льюис Кэрролл «Алиса в Стране Чудес»</w:t>
            </w:r>
          </w:p>
        </w:tc>
        <w:tc>
          <w:tcPr>
            <w:tcW w:w="1134" w:type="dxa"/>
          </w:tcPr>
          <w:p w:rsidR="00D9137C" w:rsidRPr="00D9137C" w:rsidRDefault="009F65E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9137C" w:rsidRDefault="009F65E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Льюис Кэрролл «Алиса в Зазеркалье»</w:t>
            </w:r>
          </w:p>
        </w:tc>
        <w:tc>
          <w:tcPr>
            <w:tcW w:w="1134" w:type="dxa"/>
          </w:tcPr>
          <w:p w:rsidR="00D9137C" w:rsidRPr="00D9137C" w:rsidRDefault="009F65E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9F65E8" w:rsidRDefault="009F65E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F65E8">
              <w:rPr>
                <w:rFonts w:ascii="Times New Roman" w:hAnsi="Times New Roman" w:cs="Times New Roman"/>
              </w:rPr>
              <w:t>Роберт Луис Стивенсон «Остров сокровищ»</w:t>
            </w:r>
          </w:p>
        </w:tc>
        <w:tc>
          <w:tcPr>
            <w:tcW w:w="1134" w:type="dxa"/>
          </w:tcPr>
          <w:p w:rsidR="00D9137C" w:rsidRPr="00D9137C" w:rsidRDefault="009F65E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85208" w:rsidRDefault="00D8520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85208">
              <w:rPr>
                <w:rFonts w:ascii="Times New Roman" w:hAnsi="Times New Roman" w:cs="Times New Roman"/>
              </w:rPr>
              <w:t xml:space="preserve">Джером </w:t>
            </w:r>
            <w:proofErr w:type="spellStart"/>
            <w:r w:rsidRPr="00D85208">
              <w:rPr>
                <w:rFonts w:ascii="Times New Roman" w:hAnsi="Times New Roman" w:cs="Times New Roman"/>
              </w:rPr>
              <w:t>Клапка</w:t>
            </w:r>
            <w:proofErr w:type="spellEnd"/>
            <w:r w:rsidRPr="00D85208">
              <w:rPr>
                <w:rFonts w:ascii="Times New Roman" w:hAnsi="Times New Roman" w:cs="Times New Roman"/>
              </w:rPr>
              <w:t xml:space="preserve"> Джером «Трое в лодке»</w:t>
            </w:r>
          </w:p>
        </w:tc>
        <w:tc>
          <w:tcPr>
            <w:tcW w:w="1134" w:type="dxa"/>
          </w:tcPr>
          <w:p w:rsidR="00D9137C" w:rsidRPr="00D9137C" w:rsidRDefault="00D8520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D9137C" w:rsidRDefault="00D85208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Дойль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«Записки о Шерлоке Холмсе»</w:t>
            </w:r>
          </w:p>
        </w:tc>
        <w:tc>
          <w:tcPr>
            <w:tcW w:w="1134" w:type="dxa"/>
          </w:tcPr>
          <w:p w:rsidR="00D9137C" w:rsidRPr="00D9137C" w:rsidRDefault="00EB116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9137C">
        <w:tc>
          <w:tcPr>
            <w:tcW w:w="10065" w:type="dxa"/>
            <w:gridSpan w:val="3"/>
          </w:tcPr>
          <w:p w:rsidR="00D9137C" w:rsidRPr="00A96290" w:rsidRDefault="00D9137C" w:rsidP="00EB1161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290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>Р</w:t>
            </w:r>
            <w:r w:rsidR="00EB1161" w:rsidRPr="00A96290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>аздел 2: «Литература Америки</w:t>
            </w:r>
            <w:r w:rsidR="00896720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>» , 8</w:t>
            </w:r>
            <w:r w:rsidRPr="00A96290">
              <w:rPr>
                <w:rFonts w:ascii="Times New Roman" w:hAnsi="Times New Roman" w:cs="Times New Roman"/>
                <w:b/>
                <w:kern w:val="44"/>
                <w:sz w:val="24"/>
                <w:szCs w:val="24"/>
              </w:rPr>
              <w:t xml:space="preserve"> часов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A96290" w:rsidP="00D9137C">
            <w:pPr>
              <w:pStyle w:val="a5"/>
              <w:spacing w:before="0" w:beforeAutospacing="0" w:after="0" w:afterAutospacing="0"/>
            </w:pPr>
            <w:r>
              <w:t xml:space="preserve">Гарриет </w:t>
            </w:r>
            <w:proofErr w:type="spellStart"/>
            <w:r>
              <w:t>Бичер-Стоу</w:t>
            </w:r>
            <w:proofErr w:type="spellEnd"/>
            <w:r>
              <w:t xml:space="preserve"> «Хижина дяди Тома»</w:t>
            </w:r>
          </w:p>
        </w:tc>
        <w:tc>
          <w:tcPr>
            <w:tcW w:w="1134" w:type="dxa"/>
          </w:tcPr>
          <w:p w:rsidR="00D9137C" w:rsidRPr="00A96290" w:rsidRDefault="00A96290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A96290" w:rsidP="00D9137C">
            <w:pPr>
              <w:pStyle w:val="a5"/>
              <w:spacing w:before="0" w:beforeAutospacing="0" w:after="0" w:afterAutospacing="0"/>
            </w:pPr>
            <w:r>
              <w:t xml:space="preserve">Марк Твен «Приключения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D9137C" w:rsidRPr="00A96290" w:rsidRDefault="00A96290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A96290" w:rsidP="00D9137C">
            <w:pPr>
              <w:pStyle w:val="a5"/>
              <w:spacing w:before="0" w:beforeAutospacing="0" w:after="0" w:afterAutospacing="0"/>
            </w:pPr>
            <w:r>
              <w:t xml:space="preserve">Марк Твен «Приключения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Финна»</w:t>
            </w:r>
          </w:p>
        </w:tc>
        <w:tc>
          <w:tcPr>
            <w:tcW w:w="1134" w:type="dxa"/>
          </w:tcPr>
          <w:p w:rsidR="00D9137C" w:rsidRPr="00A96290" w:rsidRDefault="00A96290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7A1480" w:rsidP="00D9137C">
            <w:pPr>
              <w:pStyle w:val="a5"/>
              <w:spacing w:before="0" w:beforeAutospacing="0" w:after="0" w:afterAutospacing="0"/>
            </w:pPr>
            <w:r>
              <w:t>Марк Твен «Принц и нищий»</w:t>
            </w:r>
          </w:p>
        </w:tc>
        <w:tc>
          <w:tcPr>
            <w:tcW w:w="1134" w:type="dxa"/>
          </w:tcPr>
          <w:p w:rsidR="00D9137C" w:rsidRPr="00A96290" w:rsidRDefault="007A1480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0E653C" w:rsidRPr="00D9137C" w:rsidTr="00D13CD3">
        <w:tc>
          <w:tcPr>
            <w:tcW w:w="10065" w:type="dxa"/>
            <w:gridSpan w:val="3"/>
            <w:shd w:val="clear" w:color="auto" w:fill="auto"/>
            <w:vAlign w:val="center"/>
          </w:tcPr>
          <w:p w:rsidR="000E653C" w:rsidRPr="004B32B1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3: «Литература Франции»</w:t>
            </w:r>
            <w:r w:rsidR="00896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4B32B1" w:rsidP="00752308">
            <w:pPr>
              <w:pStyle w:val="a5"/>
              <w:spacing w:before="0" w:beforeAutospacing="0" w:after="0" w:afterAutospacing="0"/>
            </w:pPr>
            <w:r>
              <w:t>Шарль Перро «Сказки»</w:t>
            </w:r>
          </w:p>
        </w:tc>
        <w:tc>
          <w:tcPr>
            <w:tcW w:w="1134" w:type="dxa"/>
          </w:tcPr>
          <w:p w:rsidR="00D9137C" w:rsidRPr="00A96290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4B32B1" w:rsidP="00D9137C">
            <w:pPr>
              <w:pStyle w:val="a5"/>
              <w:spacing w:before="0" w:beforeAutospacing="0" w:after="0" w:afterAutospacing="0"/>
            </w:pPr>
            <w:r>
              <w:t>Фр</w:t>
            </w:r>
            <w:r w:rsidR="00896720">
              <w:t>ансуа Вольтер «Философские повести</w:t>
            </w:r>
            <w:r>
              <w:t>»</w:t>
            </w:r>
          </w:p>
        </w:tc>
        <w:tc>
          <w:tcPr>
            <w:tcW w:w="1134" w:type="dxa"/>
          </w:tcPr>
          <w:p w:rsidR="00D9137C" w:rsidRPr="00A96290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4B32B1" w:rsidP="00D9137C">
            <w:pPr>
              <w:pStyle w:val="a5"/>
              <w:spacing w:before="0" w:beforeAutospacing="0" w:after="0" w:afterAutospacing="0"/>
            </w:pPr>
            <w:r>
              <w:t>Александр Дюма «Три мушкетёра»</w:t>
            </w:r>
          </w:p>
        </w:tc>
        <w:tc>
          <w:tcPr>
            <w:tcW w:w="1134" w:type="dxa"/>
          </w:tcPr>
          <w:p w:rsidR="00D9137C" w:rsidRPr="00A96290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F5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4B32B1" w:rsidRPr="00D9137C" w:rsidTr="0005190A">
        <w:tc>
          <w:tcPr>
            <w:tcW w:w="10065" w:type="dxa"/>
            <w:gridSpan w:val="3"/>
            <w:shd w:val="clear" w:color="auto" w:fill="auto"/>
            <w:vAlign w:val="center"/>
          </w:tcPr>
          <w:p w:rsidR="004B32B1" w:rsidRPr="00896720" w:rsidRDefault="004B32B1" w:rsidP="004B32B1">
            <w:pPr>
              <w:pStyle w:val="a5"/>
              <w:spacing w:before="0" w:beforeAutospacing="0" w:after="0" w:afterAutospacing="0"/>
              <w:rPr>
                <w:b/>
              </w:rPr>
            </w:pPr>
            <w:r w:rsidRPr="00896720">
              <w:rPr>
                <w:b/>
              </w:rPr>
              <w:t>Раздел 4: «Подводим итоги»</w:t>
            </w:r>
            <w:r w:rsidR="006C63A6">
              <w:rPr>
                <w:b/>
              </w:rPr>
              <w:t xml:space="preserve"> 2 часа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4B32B1" w:rsidP="00D9137C">
            <w:pPr>
              <w:pStyle w:val="a5"/>
              <w:spacing w:before="0" w:beforeAutospacing="0" w:after="0" w:afterAutospacing="0"/>
            </w:pPr>
            <w:r>
              <w:t>Литературная викторина</w:t>
            </w:r>
          </w:p>
        </w:tc>
        <w:tc>
          <w:tcPr>
            <w:tcW w:w="1134" w:type="dxa"/>
          </w:tcPr>
          <w:p w:rsidR="00D9137C" w:rsidRPr="00A96290" w:rsidRDefault="004B32B1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9137C" w:rsidRPr="00D9137C" w:rsidRDefault="00C25998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C63A6" w:rsidRPr="00E166A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6C63A6" w:rsidRPr="00D8520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.1september.ru/</w:t>
              </w:r>
            </w:hyperlink>
          </w:p>
        </w:tc>
      </w:tr>
    </w:tbl>
    <w:p w:rsidR="007133D5" w:rsidRPr="001C0EE4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50B" w:rsidRPr="001C0EE4" w:rsidRDefault="00C4550B" w:rsidP="00FA7E8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168"/>
        <w:gridCol w:w="958"/>
      </w:tblGrid>
      <w:tr w:rsidR="00C4550B" w:rsidRPr="00FA7D01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FA7D01" w:rsidTr="00FA7E83">
        <w:tc>
          <w:tcPr>
            <w:tcW w:w="534" w:type="dxa"/>
            <w:vMerge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FA7D01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План</w:t>
            </w:r>
          </w:p>
        </w:tc>
        <w:tc>
          <w:tcPr>
            <w:tcW w:w="958" w:type="dxa"/>
          </w:tcPr>
          <w:p w:rsidR="00C4550B" w:rsidRPr="00FA7D01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</w:tr>
      <w:tr w:rsidR="00C4550B" w:rsidRPr="00FA7D01" w:rsidTr="00FA7E83">
        <w:tc>
          <w:tcPr>
            <w:tcW w:w="534" w:type="dxa"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FA7D01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752308">
              <w:rPr>
                <w:rFonts w:ascii="Times New Roman" w:hAnsi="Times New Roman" w:cs="Times New Roman"/>
                <w:sz w:val="24"/>
                <w:szCs w:val="24"/>
              </w:rPr>
              <w:t>кты по теме: «</w:t>
            </w:r>
            <w:r w:rsidR="00FA7E83">
              <w:rPr>
                <w:rFonts w:ascii="Times New Roman" w:hAnsi="Times New Roman" w:cs="Times New Roman"/>
                <w:sz w:val="24"/>
                <w:szCs w:val="24"/>
              </w:rPr>
              <w:t>Литература Англии</w:t>
            </w:r>
            <w:r w:rsidR="00FA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83" w:rsidRPr="00FA7D01" w:rsidTr="00FA7E83">
        <w:tc>
          <w:tcPr>
            <w:tcW w:w="534" w:type="dxa"/>
            <w:shd w:val="clear" w:color="auto" w:fill="auto"/>
          </w:tcPr>
          <w:p w:rsidR="00FA7E83" w:rsidRPr="00FA7D01" w:rsidRDefault="00FA7E83" w:rsidP="00F542BE">
            <w:pPr>
              <w:pStyle w:val="a5"/>
              <w:spacing w:before="0" w:after="0"/>
            </w:pPr>
            <w: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FA7D01" w:rsidRDefault="00FA7E83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E83" w:rsidRPr="00FA7D01" w:rsidTr="00FA7E83">
        <w:tc>
          <w:tcPr>
            <w:tcW w:w="534" w:type="dxa"/>
            <w:shd w:val="clear" w:color="auto" w:fill="auto"/>
          </w:tcPr>
          <w:p w:rsidR="00FA7E83" w:rsidRPr="00FA7D01" w:rsidRDefault="00FA7E83" w:rsidP="00F542BE">
            <w:pPr>
              <w:pStyle w:val="a5"/>
              <w:spacing w:before="0" w:after="0"/>
            </w:pPr>
            <w: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FA7D01" w:rsidRDefault="00FA7E83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Франц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center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A7E83" w:rsidRPr="00FA7D01" w:rsidRDefault="00FA7E83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810" w:rsidRPr="001C0EE4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674810" w:rsidRPr="001C0EE4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812BB"/>
    <w:rsid w:val="000A1008"/>
    <w:rsid w:val="000C581D"/>
    <w:rsid w:val="000D27F6"/>
    <w:rsid w:val="000E653C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7679"/>
    <w:rsid w:val="001C0EE4"/>
    <w:rsid w:val="00220685"/>
    <w:rsid w:val="00256F61"/>
    <w:rsid w:val="00262804"/>
    <w:rsid w:val="002A3484"/>
    <w:rsid w:val="002A3F1B"/>
    <w:rsid w:val="002B5677"/>
    <w:rsid w:val="002F240E"/>
    <w:rsid w:val="003043C6"/>
    <w:rsid w:val="00340DC6"/>
    <w:rsid w:val="003827DB"/>
    <w:rsid w:val="003912E9"/>
    <w:rsid w:val="00397A3D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2B1"/>
    <w:rsid w:val="004B3F65"/>
    <w:rsid w:val="004E0EFD"/>
    <w:rsid w:val="00516369"/>
    <w:rsid w:val="00530CFE"/>
    <w:rsid w:val="00537E31"/>
    <w:rsid w:val="0054725A"/>
    <w:rsid w:val="00556C5F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24438"/>
    <w:rsid w:val="00674810"/>
    <w:rsid w:val="00680B17"/>
    <w:rsid w:val="006B39F5"/>
    <w:rsid w:val="006C63A6"/>
    <w:rsid w:val="006D361B"/>
    <w:rsid w:val="006E2538"/>
    <w:rsid w:val="00704BDA"/>
    <w:rsid w:val="007133D5"/>
    <w:rsid w:val="007162DE"/>
    <w:rsid w:val="00727731"/>
    <w:rsid w:val="0073172B"/>
    <w:rsid w:val="0073325E"/>
    <w:rsid w:val="00752308"/>
    <w:rsid w:val="00754E07"/>
    <w:rsid w:val="00755060"/>
    <w:rsid w:val="00772049"/>
    <w:rsid w:val="00783189"/>
    <w:rsid w:val="007A1480"/>
    <w:rsid w:val="007B0B50"/>
    <w:rsid w:val="007B5AFA"/>
    <w:rsid w:val="007E732B"/>
    <w:rsid w:val="0080665F"/>
    <w:rsid w:val="0083485F"/>
    <w:rsid w:val="00864CA3"/>
    <w:rsid w:val="008716E6"/>
    <w:rsid w:val="0087630D"/>
    <w:rsid w:val="00894485"/>
    <w:rsid w:val="00896720"/>
    <w:rsid w:val="008A774A"/>
    <w:rsid w:val="008C2F88"/>
    <w:rsid w:val="008E2D12"/>
    <w:rsid w:val="00914A13"/>
    <w:rsid w:val="009221C2"/>
    <w:rsid w:val="00936311"/>
    <w:rsid w:val="009415CB"/>
    <w:rsid w:val="009440F4"/>
    <w:rsid w:val="00946D3D"/>
    <w:rsid w:val="00966765"/>
    <w:rsid w:val="00983D97"/>
    <w:rsid w:val="009A4C35"/>
    <w:rsid w:val="009C14CC"/>
    <w:rsid w:val="009F65E8"/>
    <w:rsid w:val="00A15A56"/>
    <w:rsid w:val="00A470E8"/>
    <w:rsid w:val="00A95A05"/>
    <w:rsid w:val="00A96290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B1AA7"/>
    <w:rsid w:val="00BC050B"/>
    <w:rsid w:val="00BC3BFC"/>
    <w:rsid w:val="00BF45AC"/>
    <w:rsid w:val="00C049E5"/>
    <w:rsid w:val="00C25998"/>
    <w:rsid w:val="00C2728E"/>
    <w:rsid w:val="00C4550B"/>
    <w:rsid w:val="00C63A11"/>
    <w:rsid w:val="00C732C7"/>
    <w:rsid w:val="00C75135"/>
    <w:rsid w:val="00CA3316"/>
    <w:rsid w:val="00CB2150"/>
    <w:rsid w:val="00D03BF6"/>
    <w:rsid w:val="00D17B96"/>
    <w:rsid w:val="00D26F7B"/>
    <w:rsid w:val="00D27F67"/>
    <w:rsid w:val="00D56B38"/>
    <w:rsid w:val="00D85208"/>
    <w:rsid w:val="00D85D79"/>
    <w:rsid w:val="00D9137C"/>
    <w:rsid w:val="00DA7090"/>
    <w:rsid w:val="00DC242C"/>
    <w:rsid w:val="00DD3A3F"/>
    <w:rsid w:val="00E41287"/>
    <w:rsid w:val="00E80C04"/>
    <w:rsid w:val="00E9219F"/>
    <w:rsid w:val="00EB1161"/>
    <w:rsid w:val="00ED033D"/>
    <w:rsid w:val="00EF4BF7"/>
    <w:rsid w:val="00F008A1"/>
    <w:rsid w:val="00F22C53"/>
    <w:rsid w:val="00F314FB"/>
    <w:rsid w:val="00F55861"/>
    <w:rsid w:val="00F701F8"/>
    <w:rsid w:val="00F9320B"/>
    <w:rsid w:val="00FA7D01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24EA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1september.ru/" TargetMode="External"/><Relationship Id="rId13" Type="http://schemas.openxmlformats.org/officeDocument/2006/relationships/hyperlink" Target="http://english.1septemb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.1september.ru/" TargetMode="External"/><Relationship Id="rId12" Type="http://schemas.openxmlformats.org/officeDocument/2006/relationships/hyperlink" Target="http://english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glish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glish.1september.ru/" TargetMode="External"/><Relationship Id="rId11" Type="http://schemas.openxmlformats.org/officeDocument/2006/relationships/hyperlink" Target="http://english.1september.ru/" TargetMode="External"/><Relationship Id="rId5" Type="http://schemas.openxmlformats.org/officeDocument/2006/relationships/hyperlink" Target="http://english.1september.ru/" TargetMode="External"/><Relationship Id="rId15" Type="http://schemas.openxmlformats.org/officeDocument/2006/relationships/hyperlink" Target="http://english.1september.ru/" TargetMode="External"/><Relationship Id="rId10" Type="http://schemas.openxmlformats.org/officeDocument/2006/relationships/hyperlink" Target="http://english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ish.1september.ru/" TargetMode="External"/><Relationship Id="rId14" Type="http://schemas.openxmlformats.org/officeDocument/2006/relationships/hyperlink" Target="http://english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2017-11-18T09:25:00Z</cp:lastPrinted>
  <dcterms:created xsi:type="dcterms:W3CDTF">2023-09-27T06:21:00Z</dcterms:created>
  <dcterms:modified xsi:type="dcterms:W3CDTF">2023-10-08T05:59:00Z</dcterms:modified>
</cp:coreProperties>
</file>